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60036" w14:textId="6D3F7CFF" w:rsidR="00E5116D" w:rsidRPr="00DF765B" w:rsidRDefault="00E5116D" w:rsidP="006C4983">
      <w:pPr>
        <w:keepNext/>
        <w:spacing w:before="120" w:after="0" w:line="240" w:lineRule="auto"/>
        <w:jc w:val="center"/>
        <w:outlineLvl w:val="1"/>
        <w:rPr>
          <w:rFonts w:ascii="Times New Roman" w:eastAsia="Times New Roman" w:hAnsi="Times New Roman" w:cs="Times New Roman"/>
          <w:b/>
          <w:bCs/>
          <w:iCs/>
        </w:rPr>
      </w:pPr>
      <w:r w:rsidRPr="00DF765B">
        <w:rPr>
          <w:rFonts w:ascii="Times New Roman" w:eastAsia="Times New Roman" w:hAnsi="Times New Roman" w:cs="Times New Roman"/>
          <w:b/>
          <w:bCs/>
          <w:iCs/>
        </w:rPr>
        <w:t>Flora and Fauna Guarantee Act 1988</w:t>
      </w:r>
    </w:p>
    <w:p w14:paraId="6DD2EA1C" w14:textId="77CE929A" w:rsidR="00E5116D" w:rsidRPr="00DF765B" w:rsidRDefault="00E5116D" w:rsidP="006C4983">
      <w:pPr>
        <w:keepNext/>
        <w:spacing w:before="120" w:after="0" w:line="240" w:lineRule="auto"/>
        <w:jc w:val="center"/>
        <w:outlineLvl w:val="5"/>
        <w:rPr>
          <w:rFonts w:ascii="Times New Roman" w:eastAsia="Times New Roman" w:hAnsi="Times New Roman" w:cs="Times New Roman"/>
          <w:b/>
          <w:caps/>
        </w:rPr>
      </w:pPr>
      <w:r w:rsidRPr="00DF765B">
        <w:rPr>
          <w:rFonts w:ascii="Times New Roman" w:eastAsia="Times New Roman" w:hAnsi="Times New Roman" w:cs="Times New Roman"/>
          <w:b/>
          <w:caps/>
        </w:rPr>
        <w:t>NOTICE OF DECISION UNDER SECTION 16</w:t>
      </w:r>
      <w:r w:rsidR="00191137" w:rsidRPr="00DF765B">
        <w:rPr>
          <w:rFonts w:ascii="Times New Roman" w:eastAsia="Times New Roman" w:hAnsi="Times New Roman" w:cs="Times New Roman"/>
          <w:b/>
          <w:caps/>
        </w:rPr>
        <w:t>G</w:t>
      </w:r>
    </w:p>
    <w:p w14:paraId="14ECF177" w14:textId="77777777" w:rsidR="006C4983" w:rsidRPr="00DF765B" w:rsidRDefault="006C4983" w:rsidP="006C4983">
      <w:pPr>
        <w:keepNext/>
        <w:spacing w:before="120" w:after="0" w:line="240" w:lineRule="auto"/>
        <w:jc w:val="center"/>
        <w:outlineLvl w:val="5"/>
        <w:rPr>
          <w:rFonts w:ascii="Times New Roman" w:eastAsia="Times New Roman" w:hAnsi="Times New Roman" w:cs="Times New Roman"/>
          <w:b/>
          <w:caps/>
        </w:rPr>
      </w:pPr>
    </w:p>
    <w:p w14:paraId="24CD591B" w14:textId="3F7CB0F1" w:rsidR="00131F4E" w:rsidRPr="00DF765B" w:rsidRDefault="00131F4E" w:rsidP="044B178A">
      <w:pPr>
        <w:spacing w:before="120" w:after="0" w:line="240" w:lineRule="auto"/>
        <w:jc w:val="both"/>
        <w:rPr>
          <w:rFonts w:ascii="Times New Roman" w:eastAsia="Times New Roman" w:hAnsi="Times New Roman" w:cs="Times New Roman"/>
          <w:color w:val="000000"/>
        </w:rPr>
      </w:pPr>
      <w:bookmarkStart w:id="0" w:name="_Hlk78817127"/>
      <w:r w:rsidRPr="00DF765B">
        <w:rPr>
          <w:rStyle w:val="normaltextrun"/>
          <w:rFonts w:ascii="Times New Roman" w:hAnsi="Times New Roman" w:cs="Times New Roman"/>
          <w:color w:val="000000"/>
          <w:shd w:val="clear" w:color="auto" w:fill="FFFFFF"/>
        </w:rPr>
        <w:t>In accordance with section 16G of the</w:t>
      </w:r>
      <w:r w:rsidRPr="00DF765B">
        <w:rPr>
          <w:rStyle w:val="normaltextrun"/>
          <w:rFonts w:ascii="Times New Roman" w:hAnsi="Times New Roman" w:cs="Times New Roman"/>
          <w:b/>
          <w:bCs/>
          <w:color w:val="000000"/>
          <w:shd w:val="clear" w:color="auto" w:fill="FFFFFF"/>
        </w:rPr>
        <w:t xml:space="preserve"> Flora and Fauna Guarantee Act 1988</w:t>
      </w:r>
      <w:r w:rsidRPr="00DF765B">
        <w:rPr>
          <w:rStyle w:val="normaltextrun"/>
          <w:rFonts w:ascii="Times New Roman" w:hAnsi="Times New Roman" w:cs="Times New Roman"/>
          <w:color w:val="000000"/>
          <w:shd w:val="clear" w:color="auto" w:fill="FFFFFF"/>
        </w:rPr>
        <w:t>, I, Steve Dimopoulos, Minister for Environment, and I, Ros Spence, Minister for Agriculture have: </w:t>
      </w:r>
      <w:r w:rsidRPr="00DF765B">
        <w:rPr>
          <w:rStyle w:val="eop"/>
          <w:rFonts w:ascii="Times New Roman" w:hAnsi="Times New Roman" w:cs="Times New Roman"/>
          <w:color w:val="000000"/>
          <w:shd w:val="clear" w:color="auto" w:fill="FFFFFF"/>
        </w:rPr>
        <w:t> </w:t>
      </w:r>
    </w:p>
    <w:p w14:paraId="423CBB04" w14:textId="388516DF" w:rsidR="00111FFD" w:rsidRPr="00DF765B" w:rsidRDefault="00111FFD" w:rsidP="00111FFD">
      <w:pPr>
        <w:numPr>
          <w:ilvl w:val="0"/>
          <w:numId w:val="1"/>
        </w:numPr>
        <w:tabs>
          <w:tab w:val="clear" w:pos="360"/>
          <w:tab w:val="num" w:pos="567"/>
          <w:tab w:val="left" w:leader="dot" w:pos="5103"/>
          <w:tab w:val="right" w:pos="8640"/>
        </w:tabs>
        <w:spacing w:before="120" w:after="0" w:line="240" w:lineRule="auto"/>
        <w:ind w:left="567" w:hanging="567"/>
        <w:jc w:val="both"/>
        <w:rPr>
          <w:rFonts w:ascii="Times New Roman" w:eastAsia="Times New Roman" w:hAnsi="Times New Roman" w:cs="Times New Roman"/>
          <w:color w:val="000000"/>
        </w:rPr>
      </w:pPr>
      <w:r w:rsidRPr="00DF765B">
        <w:rPr>
          <w:rFonts w:ascii="Times New Roman" w:eastAsia="Times New Roman" w:hAnsi="Times New Roman" w:cs="Times New Roman"/>
          <w:color w:val="000000" w:themeColor="text1"/>
        </w:rPr>
        <w:t>considered the recommendation of the Scientific Advisory Committee regarding</w:t>
      </w:r>
      <w:r w:rsidR="003724F9" w:rsidRPr="00DF765B">
        <w:rPr>
          <w:rFonts w:ascii="Times New Roman" w:eastAsia="Times New Roman" w:hAnsi="Times New Roman" w:cs="Times New Roman"/>
          <w:color w:val="000000" w:themeColor="text1"/>
        </w:rPr>
        <w:t xml:space="preserve"> </w:t>
      </w:r>
      <w:r w:rsidR="003724F9" w:rsidRPr="00DF765B">
        <w:rPr>
          <w:rStyle w:val="normaltextrun"/>
          <w:rFonts w:ascii="Times New Roman" w:hAnsi="Times New Roman" w:cs="Times New Roman"/>
        </w:rPr>
        <w:t>Satinwood (</w:t>
      </w:r>
      <w:proofErr w:type="spellStart"/>
      <w:r w:rsidR="003724F9" w:rsidRPr="00DF765B">
        <w:rPr>
          <w:rStyle w:val="normaltextrun"/>
          <w:rFonts w:ascii="Times New Roman" w:hAnsi="Times New Roman" w:cs="Times New Roman"/>
          <w:i/>
          <w:iCs/>
        </w:rPr>
        <w:t>Nematolepis</w:t>
      </w:r>
      <w:proofErr w:type="spellEnd"/>
      <w:r w:rsidR="003724F9" w:rsidRPr="00DF765B">
        <w:rPr>
          <w:rStyle w:val="normaltextrun"/>
          <w:rFonts w:ascii="Times New Roman" w:hAnsi="Times New Roman" w:cs="Times New Roman"/>
          <w:i/>
          <w:iCs/>
        </w:rPr>
        <w:t xml:space="preserve"> </w:t>
      </w:r>
      <w:proofErr w:type="spellStart"/>
      <w:r w:rsidR="003724F9" w:rsidRPr="00DF765B">
        <w:rPr>
          <w:rStyle w:val="normaltextrun"/>
          <w:rFonts w:ascii="Times New Roman" w:hAnsi="Times New Roman" w:cs="Times New Roman"/>
          <w:i/>
          <w:iCs/>
        </w:rPr>
        <w:t>squamea</w:t>
      </w:r>
      <w:proofErr w:type="spellEnd"/>
      <w:r w:rsidR="003724F9" w:rsidRPr="00DF765B">
        <w:rPr>
          <w:rStyle w:val="normaltextrun"/>
          <w:rFonts w:ascii="Times New Roman" w:hAnsi="Times New Roman" w:cs="Times New Roman"/>
        </w:rPr>
        <w:t xml:space="preserve"> subsp. </w:t>
      </w:r>
      <w:proofErr w:type="spellStart"/>
      <w:r w:rsidR="003724F9" w:rsidRPr="00DF765B">
        <w:rPr>
          <w:rStyle w:val="normaltextrun"/>
          <w:rFonts w:ascii="Times New Roman" w:hAnsi="Times New Roman" w:cs="Times New Roman"/>
          <w:i/>
          <w:iCs/>
        </w:rPr>
        <w:t>squamea</w:t>
      </w:r>
      <w:proofErr w:type="spellEnd"/>
      <w:r w:rsidR="003724F9" w:rsidRPr="00DF765B">
        <w:rPr>
          <w:rStyle w:val="normaltextrun"/>
          <w:rFonts w:ascii="Times New Roman" w:hAnsi="Times New Roman" w:cs="Times New Roman"/>
        </w:rPr>
        <w:t>)</w:t>
      </w:r>
      <w:r w:rsidR="00D007A5" w:rsidRPr="00DF765B">
        <w:rPr>
          <w:rFonts w:ascii="Times New Roman" w:hAnsi="Times New Roman" w:cs="Times New Roman"/>
          <w:bCs/>
        </w:rPr>
        <w:t xml:space="preserve"> </w:t>
      </w:r>
      <w:r w:rsidRPr="00DF765B">
        <w:rPr>
          <w:rFonts w:ascii="Times New Roman" w:eastAsia="Times New Roman" w:hAnsi="Times New Roman" w:cs="Times New Roman"/>
          <w:color w:val="000000" w:themeColor="text1"/>
        </w:rPr>
        <w:t xml:space="preserve">as </w:t>
      </w:r>
      <w:r w:rsidR="00446322" w:rsidRPr="00DF765B">
        <w:rPr>
          <w:rFonts w:ascii="Times New Roman" w:eastAsia="Times New Roman" w:hAnsi="Times New Roman" w:cs="Times New Roman"/>
          <w:color w:val="000000" w:themeColor="text1"/>
        </w:rPr>
        <w:t>published</w:t>
      </w:r>
      <w:r w:rsidRPr="00DF765B">
        <w:rPr>
          <w:rFonts w:ascii="Times New Roman" w:eastAsia="Times New Roman" w:hAnsi="Times New Roman" w:cs="Times New Roman"/>
          <w:color w:val="000000" w:themeColor="text1"/>
        </w:rPr>
        <w:t xml:space="preserve"> on the Internet </w:t>
      </w:r>
      <w:r w:rsidRPr="00DF765B">
        <w:rPr>
          <w:rFonts w:ascii="Times New Roman" w:eastAsia="Times New Roman" w:hAnsi="Times New Roman" w:cs="Times New Roman"/>
        </w:rPr>
        <w:t xml:space="preserve">at </w:t>
      </w:r>
      <w:hyperlink r:id="rId13">
        <w:r w:rsidRPr="00DF765B">
          <w:rPr>
            <w:rStyle w:val="Hyperlink"/>
            <w:rFonts w:ascii="Times New Roman" w:hAnsi="Times New Roman" w:cs="Times New Roman"/>
            <w:color w:val="000000" w:themeColor="text1"/>
          </w:rPr>
          <w:t>https://www.environment.vic.gov.au/conserving-threatened-species/threatened-list</w:t>
        </w:r>
      </w:hyperlink>
      <w:r w:rsidRPr="00DF765B">
        <w:rPr>
          <w:rFonts w:ascii="Times New Roman" w:hAnsi="Times New Roman" w:cs="Times New Roman"/>
          <w:color w:val="000000" w:themeColor="text1"/>
        </w:rPr>
        <w:t xml:space="preserve"> </w:t>
      </w:r>
      <w:r w:rsidRPr="00DF765B">
        <w:rPr>
          <w:rFonts w:ascii="Times New Roman" w:hAnsi="Times New Roman" w:cs="Times New Roman"/>
        </w:rPr>
        <w:t xml:space="preserve">and in the Government Gazette on </w:t>
      </w:r>
      <w:r w:rsidR="004328C1">
        <w:rPr>
          <w:rFonts w:ascii="Times New Roman" w:hAnsi="Times New Roman" w:cs="Times New Roman"/>
        </w:rPr>
        <w:t>24 September 2024</w:t>
      </w:r>
      <w:r w:rsidRPr="00DF765B">
        <w:rPr>
          <w:rFonts w:ascii="Times New Roman" w:hAnsi="Times New Roman" w:cs="Times New Roman"/>
        </w:rPr>
        <w:t>; and</w:t>
      </w:r>
    </w:p>
    <w:p w14:paraId="5C583BC3" w14:textId="18EA23D0" w:rsidR="001C5D1F" w:rsidRPr="00DF765B" w:rsidRDefault="00E5116D" w:rsidP="00327176">
      <w:pPr>
        <w:numPr>
          <w:ilvl w:val="0"/>
          <w:numId w:val="1"/>
        </w:numPr>
        <w:tabs>
          <w:tab w:val="clear" w:pos="360"/>
          <w:tab w:val="num" w:pos="567"/>
          <w:tab w:val="left" w:leader="dot" w:pos="5103"/>
          <w:tab w:val="right" w:pos="8640"/>
        </w:tabs>
        <w:spacing w:before="120" w:after="0" w:line="240" w:lineRule="auto"/>
        <w:ind w:left="567" w:hanging="567"/>
        <w:jc w:val="both"/>
        <w:rPr>
          <w:rFonts w:ascii="Times New Roman" w:eastAsia="Times New Roman" w:hAnsi="Times New Roman" w:cs="Times New Roman"/>
        </w:rPr>
      </w:pPr>
      <w:r w:rsidRPr="00DF765B">
        <w:rPr>
          <w:rFonts w:ascii="Times New Roman" w:eastAsia="Times New Roman" w:hAnsi="Times New Roman" w:cs="Times New Roman"/>
          <w:color w:val="000000" w:themeColor="text1"/>
        </w:rPr>
        <w:t xml:space="preserve">decided to </w:t>
      </w:r>
      <w:r w:rsidR="007C748B" w:rsidRPr="00DF765B">
        <w:rPr>
          <w:rStyle w:val="normaltextrun"/>
          <w:rFonts w:ascii="Times New Roman" w:hAnsi="Times New Roman" w:cs="Times New Roman"/>
          <w:color w:val="000000"/>
          <w:shd w:val="clear" w:color="auto" w:fill="FFFFFF"/>
        </w:rPr>
        <w:t xml:space="preserve">retain </w:t>
      </w:r>
      <w:r w:rsidR="001C5D1F" w:rsidRPr="00DF765B">
        <w:rPr>
          <w:rFonts w:ascii="Times New Roman" w:eastAsia="Times New Roman" w:hAnsi="Times New Roman" w:cs="Times New Roman"/>
          <w:color w:val="000000" w:themeColor="text1"/>
        </w:rPr>
        <w:t>the taxon</w:t>
      </w:r>
      <w:r w:rsidR="001C5D1F" w:rsidRPr="00DF765B">
        <w:rPr>
          <w:rFonts w:ascii="Times New Roman" w:eastAsia="Times New Roman" w:hAnsi="Times New Roman" w:cs="Times New Roman"/>
        </w:rPr>
        <w:t xml:space="preserve"> described in Column 1 of Table 1 in the Schedule to this Notice in the Threatened List as Vulnerable in Victoria </w:t>
      </w:r>
      <w:proofErr w:type="gramStart"/>
      <w:r w:rsidR="001C5D1F" w:rsidRPr="00DF765B">
        <w:rPr>
          <w:rFonts w:ascii="Times New Roman" w:eastAsia="Times New Roman" w:hAnsi="Times New Roman" w:cs="Times New Roman"/>
        </w:rPr>
        <w:t>for the reason</w:t>
      </w:r>
      <w:r w:rsidR="001C5D1F" w:rsidRPr="00DF765B">
        <w:rPr>
          <w:rFonts w:ascii="Times New Roman" w:eastAsia="Times New Roman" w:hAnsi="Times New Roman" w:cs="Times New Roman"/>
          <w:lang w:val="en-GB" w:eastAsia="en-AU"/>
        </w:rPr>
        <w:t xml:space="preserve"> that</w:t>
      </w:r>
      <w:proofErr w:type="gramEnd"/>
      <w:r w:rsidR="001C5D1F" w:rsidRPr="00DF765B">
        <w:rPr>
          <w:rFonts w:ascii="Times New Roman" w:eastAsia="Times New Roman" w:hAnsi="Times New Roman" w:cs="Times New Roman"/>
          <w:lang w:val="en-GB" w:eastAsia="en-AU"/>
        </w:rPr>
        <w:t xml:space="preserve"> </w:t>
      </w:r>
      <w:r w:rsidR="005F4D45" w:rsidRPr="00DF765B">
        <w:rPr>
          <w:rFonts w:ascii="Times New Roman" w:eastAsia="Times New Roman" w:hAnsi="Times New Roman" w:cs="Times New Roman"/>
          <w:lang w:val="en-GB" w:eastAsia="en-AU"/>
        </w:rPr>
        <w:t>it</w:t>
      </w:r>
      <w:r w:rsidR="001C5D1F" w:rsidRPr="00DF765B">
        <w:rPr>
          <w:rFonts w:ascii="Times New Roman" w:eastAsia="Times New Roman" w:hAnsi="Times New Roman" w:cs="Times New Roman"/>
          <w:lang w:val="en-GB" w:eastAsia="en-AU"/>
        </w:rPr>
        <w:t xml:space="preserve"> meet</w:t>
      </w:r>
      <w:r w:rsidR="005F4D45" w:rsidRPr="00DF765B">
        <w:rPr>
          <w:rFonts w:ascii="Times New Roman" w:eastAsia="Times New Roman" w:hAnsi="Times New Roman" w:cs="Times New Roman"/>
          <w:lang w:val="en-GB" w:eastAsia="en-AU"/>
        </w:rPr>
        <w:t>s</w:t>
      </w:r>
      <w:r w:rsidR="001C5D1F" w:rsidRPr="00DF765B">
        <w:rPr>
          <w:rFonts w:ascii="Times New Roman" w:eastAsia="Times New Roman" w:hAnsi="Times New Roman" w:cs="Times New Roman"/>
          <w:lang w:val="en-GB" w:eastAsia="en-AU"/>
        </w:rPr>
        <w:t xml:space="preserve"> the criterion shown in </w:t>
      </w:r>
      <w:r w:rsidR="001C5D1F" w:rsidRPr="00DF765B">
        <w:rPr>
          <w:rFonts w:ascii="Times New Roman" w:eastAsia="Times New Roman" w:hAnsi="Times New Roman" w:cs="Times New Roman"/>
        </w:rPr>
        <w:t xml:space="preserve">Column 5 of </w:t>
      </w:r>
      <w:r w:rsidR="001C5D1F" w:rsidRPr="00DF765B">
        <w:rPr>
          <w:rFonts w:ascii="Times New Roman" w:eastAsia="Times New Roman" w:hAnsi="Times New Roman" w:cs="Times New Roman"/>
          <w:lang w:val="en-GB" w:eastAsia="en-AU"/>
        </w:rPr>
        <w:t>that Table</w:t>
      </w:r>
      <w:r w:rsidR="001C5D1F" w:rsidRPr="00DF765B">
        <w:rPr>
          <w:rFonts w:ascii="Times New Roman" w:eastAsia="Times New Roman" w:hAnsi="Times New Roman" w:cs="Times New Roman"/>
        </w:rPr>
        <w:t>.</w:t>
      </w:r>
    </w:p>
    <w:p w14:paraId="60403BEC" w14:textId="3D5C2F63" w:rsidR="00327176" w:rsidRPr="00DF765B" w:rsidRDefault="00327176" w:rsidP="002B6867">
      <w:pPr>
        <w:tabs>
          <w:tab w:val="left" w:leader="dot" w:pos="5103"/>
          <w:tab w:val="right" w:pos="8640"/>
        </w:tabs>
        <w:spacing w:before="120" w:after="0" w:line="240" w:lineRule="auto"/>
        <w:jc w:val="both"/>
        <w:rPr>
          <w:rFonts w:ascii="Times New Roman" w:eastAsia="Times New Roman" w:hAnsi="Times New Roman" w:cs="Times New Roman"/>
        </w:rPr>
      </w:pPr>
    </w:p>
    <w:bookmarkEnd w:id="0"/>
    <w:p w14:paraId="59731D89" w14:textId="247CC22F" w:rsidR="006154A8" w:rsidRPr="00DF765B" w:rsidRDefault="0028560D" w:rsidP="006C4983">
      <w:pPr>
        <w:tabs>
          <w:tab w:val="left" w:pos="9072"/>
        </w:tabs>
        <w:spacing w:before="120" w:after="0" w:line="240" w:lineRule="auto"/>
        <w:jc w:val="center"/>
        <w:outlineLvl w:val="5"/>
        <w:rPr>
          <w:rFonts w:ascii="Times New Roman" w:eastAsia="Times New Roman" w:hAnsi="Times New Roman" w:cs="Times New Roman"/>
          <w:b/>
          <w:bCs/>
        </w:rPr>
      </w:pPr>
      <w:r w:rsidRPr="00DF765B">
        <w:rPr>
          <w:rFonts w:ascii="Times New Roman" w:eastAsia="Times New Roman" w:hAnsi="Times New Roman" w:cs="Times New Roman"/>
          <w:b/>
          <w:bCs/>
        </w:rPr>
        <w:t>SCHEDULE</w:t>
      </w:r>
    </w:p>
    <w:p w14:paraId="3040F2E8" w14:textId="0F75AC0A" w:rsidR="006154A8" w:rsidRPr="00DF765B" w:rsidRDefault="006154A8" w:rsidP="006C4983">
      <w:pPr>
        <w:tabs>
          <w:tab w:val="left" w:leader="dot" w:pos="5103"/>
          <w:tab w:val="right" w:pos="8640"/>
        </w:tabs>
        <w:spacing w:before="120" w:after="0" w:line="240" w:lineRule="auto"/>
        <w:jc w:val="both"/>
        <w:rPr>
          <w:rFonts w:ascii="Times New Roman" w:eastAsia="Times New Roman" w:hAnsi="Times New Roman" w:cs="Times New Roman"/>
        </w:rPr>
      </w:pPr>
      <w:r w:rsidRPr="00DF765B">
        <w:rPr>
          <w:rFonts w:ascii="Times New Roman" w:eastAsia="Times New Roman" w:hAnsi="Times New Roman" w:cs="Times New Roman"/>
        </w:rPr>
        <w:t xml:space="preserve">In </w:t>
      </w:r>
      <w:r w:rsidR="00C16D35" w:rsidRPr="00DF765B">
        <w:rPr>
          <w:rFonts w:ascii="Times New Roman" w:eastAsia="Times New Roman" w:hAnsi="Times New Roman" w:cs="Times New Roman"/>
        </w:rPr>
        <w:t xml:space="preserve">Table 1 in </w:t>
      </w:r>
      <w:r w:rsidRPr="00DF765B">
        <w:rPr>
          <w:rFonts w:ascii="Times New Roman" w:eastAsia="Times New Roman" w:hAnsi="Times New Roman" w:cs="Times New Roman"/>
        </w:rPr>
        <w:t>this Schedule—</w:t>
      </w:r>
    </w:p>
    <w:tbl>
      <w:tblPr>
        <w:tblW w:w="0" w:type="auto"/>
        <w:tblBorders>
          <w:top w:val="nil"/>
          <w:left w:val="nil"/>
          <w:bottom w:val="nil"/>
          <w:right w:val="nil"/>
        </w:tblBorders>
        <w:tblLayout w:type="fixed"/>
        <w:tblLook w:val="0000" w:firstRow="0" w:lastRow="0" w:firstColumn="0" w:lastColumn="0" w:noHBand="0" w:noVBand="0"/>
      </w:tblPr>
      <w:tblGrid>
        <w:gridCol w:w="8268"/>
      </w:tblGrid>
      <w:tr w:rsidR="00765AE4" w:rsidRPr="00DF765B" w14:paraId="6AC2B799" w14:textId="77777777" w:rsidTr="00100554">
        <w:trPr>
          <w:trHeight w:val="133"/>
        </w:trPr>
        <w:tc>
          <w:tcPr>
            <w:tcW w:w="8268" w:type="dxa"/>
            <w:shd w:val="clear" w:color="auto" w:fill="auto"/>
          </w:tcPr>
          <w:p w14:paraId="19A2DAC8" w14:textId="2968CEFA" w:rsidR="00C837B4" w:rsidRPr="00DF765B" w:rsidRDefault="005D0965" w:rsidP="00C837B4">
            <w:pPr>
              <w:spacing w:after="120"/>
              <w:ind w:left="360"/>
              <w:jc w:val="both"/>
              <w:rPr>
                <w:rFonts w:ascii="Times New Roman" w:hAnsi="Times New Roman" w:cs="Times New Roman"/>
                <w:bCs/>
                <w:iCs/>
                <w:color w:val="000000"/>
              </w:rPr>
            </w:pPr>
            <w:r w:rsidRPr="00DF765B">
              <w:rPr>
                <w:rFonts w:ascii="Times New Roman" w:hAnsi="Times New Roman" w:cs="Times New Roman"/>
                <w:b/>
                <w:iCs/>
                <w:color w:val="000000"/>
              </w:rPr>
              <w:t>5</w:t>
            </w:r>
            <w:r w:rsidR="008637A5" w:rsidRPr="00DF765B">
              <w:rPr>
                <w:rFonts w:ascii="Times New Roman" w:hAnsi="Times New Roman" w:cs="Times New Roman"/>
                <w:b/>
                <w:iCs/>
                <w:color w:val="000000"/>
              </w:rPr>
              <w:t xml:space="preserve">.1 </w:t>
            </w:r>
            <w:r w:rsidR="0096398B" w:rsidRPr="00DF765B">
              <w:rPr>
                <w:rFonts w:ascii="Times New Roman" w:hAnsi="Times New Roman" w:cs="Times New Roman"/>
                <w:bCs/>
                <w:iCs/>
                <w:color w:val="000000"/>
              </w:rPr>
              <w:t xml:space="preserve">means </w:t>
            </w:r>
            <w:r w:rsidR="0028677C" w:rsidRPr="00DF765B">
              <w:rPr>
                <w:rFonts w:ascii="Times New Roman" w:hAnsi="Times New Roman" w:cs="Times New Roman"/>
                <w:bCs/>
                <w:iCs/>
                <w:color w:val="000000"/>
              </w:rPr>
              <w:t xml:space="preserve">Primary </w:t>
            </w:r>
            <w:r w:rsidR="0096398B" w:rsidRPr="00DF765B">
              <w:rPr>
                <w:rFonts w:ascii="Times New Roman" w:hAnsi="Times New Roman" w:cs="Times New Roman"/>
                <w:bCs/>
                <w:iCs/>
                <w:color w:val="000000"/>
              </w:rPr>
              <w:t>Criteri</w:t>
            </w:r>
            <w:r w:rsidR="0028677C" w:rsidRPr="00DF765B">
              <w:rPr>
                <w:rFonts w:ascii="Times New Roman" w:hAnsi="Times New Roman" w:cs="Times New Roman"/>
                <w:bCs/>
                <w:iCs/>
                <w:color w:val="000000"/>
              </w:rPr>
              <w:t>on</w:t>
            </w:r>
            <w:r w:rsidR="0096398B" w:rsidRPr="00DF765B">
              <w:rPr>
                <w:rFonts w:ascii="Times New Roman" w:hAnsi="Times New Roman" w:cs="Times New Roman"/>
                <w:b/>
                <w:iCs/>
                <w:color w:val="000000"/>
              </w:rPr>
              <w:t xml:space="preserve"> </w:t>
            </w:r>
            <w:r w:rsidRPr="00DF765B">
              <w:rPr>
                <w:rFonts w:ascii="Times New Roman" w:hAnsi="Times New Roman" w:cs="Times New Roman"/>
                <w:b/>
                <w:iCs/>
                <w:color w:val="000000"/>
              </w:rPr>
              <w:t>5</w:t>
            </w:r>
            <w:r w:rsidR="0096398B" w:rsidRPr="00DF765B">
              <w:rPr>
                <w:rFonts w:ascii="Times New Roman" w:hAnsi="Times New Roman" w:cs="Times New Roman"/>
                <w:b/>
                <w:iCs/>
                <w:color w:val="000000"/>
              </w:rPr>
              <w:t>.1</w:t>
            </w:r>
            <w:r w:rsidR="00AD4C7C" w:rsidRPr="00DF765B">
              <w:rPr>
                <w:rFonts w:ascii="Times New Roman" w:hAnsi="Times New Roman" w:cs="Times New Roman"/>
                <w:b/>
                <w:iCs/>
                <w:color w:val="000000"/>
              </w:rPr>
              <w:t xml:space="preserve"> </w:t>
            </w:r>
            <w:r w:rsidR="00AD4C7C" w:rsidRPr="00DF765B">
              <w:rPr>
                <w:rFonts w:ascii="Times New Roman" w:hAnsi="Times New Roman" w:cs="Times New Roman"/>
                <w:bCs/>
                <w:iCs/>
                <w:color w:val="000000"/>
              </w:rPr>
              <w:t xml:space="preserve">of </w:t>
            </w:r>
            <w:r w:rsidR="00A8080C">
              <w:rPr>
                <w:rFonts w:ascii="Times New Roman" w:hAnsi="Times New Roman" w:cs="Times New Roman"/>
                <w:bCs/>
                <w:iCs/>
                <w:color w:val="000000"/>
              </w:rPr>
              <w:t xml:space="preserve">Schedule 1 to </w:t>
            </w:r>
            <w:r w:rsidR="00AD4C7C" w:rsidRPr="00DF765B">
              <w:rPr>
                <w:rFonts w:ascii="Times New Roman" w:hAnsi="Times New Roman" w:cs="Times New Roman"/>
                <w:bCs/>
                <w:iCs/>
                <w:color w:val="000000"/>
              </w:rPr>
              <w:t>the</w:t>
            </w:r>
            <w:r w:rsidR="00AD4C7C" w:rsidRPr="00DF765B">
              <w:rPr>
                <w:rFonts w:ascii="Times New Roman" w:hAnsi="Times New Roman" w:cs="Times New Roman"/>
                <w:b/>
                <w:iCs/>
                <w:color w:val="000000"/>
              </w:rPr>
              <w:t xml:space="preserve"> </w:t>
            </w:r>
            <w:r w:rsidR="00AD4C7C" w:rsidRPr="00DF765B">
              <w:rPr>
                <w:rFonts w:ascii="Times New Roman" w:hAnsi="Times New Roman" w:cs="Times New Roman"/>
                <w:bCs/>
                <w:iCs/>
                <w:color w:val="000000"/>
              </w:rPr>
              <w:t xml:space="preserve">Flora and Fauna Guarantee Regulations 2020 </w:t>
            </w:r>
            <w:r w:rsidR="00BD7E1F">
              <w:rPr>
                <w:rFonts w:ascii="Times New Roman" w:hAnsi="Times New Roman" w:cs="Times New Roman"/>
                <w:bCs/>
                <w:iCs/>
                <w:color w:val="000000"/>
              </w:rPr>
              <w:t>which provides</w:t>
            </w:r>
            <w:r w:rsidR="00AD4C7C" w:rsidRPr="00DF765B">
              <w:rPr>
                <w:rFonts w:ascii="Times New Roman" w:hAnsi="Times New Roman" w:cs="Times New Roman"/>
                <w:bCs/>
                <w:iCs/>
                <w:color w:val="000000"/>
              </w:rPr>
              <w:t xml:space="preserve"> that t</w:t>
            </w:r>
            <w:r w:rsidR="0096398B" w:rsidRPr="00DF765B">
              <w:rPr>
                <w:rFonts w:ascii="Times New Roman" w:hAnsi="Times New Roman" w:cs="Times New Roman"/>
                <w:bCs/>
                <w:iCs/>
                <w:color w:val="000000"/>
              </w:rPr>
              <w:t xml:space="preserve">he taxon of flora or fauna is </w:t>
            </w:r>
            <w:r w:rsidR="00BD7E1F">
              <w:rPr>
                <w:rFonts w:ascii="Times New Roman" w:hAnsi="Times New Roman" w:cs="Times New Roman"/>
                <w:bCs/>
                <w:iCs/>
                <w:color w:val="000000"/>
              </w:rPr>
              <w:t>v</w:t>
            </w:r>
            <w:r w:rsidRPr="00DF765B">
              <w:rPr>
                <w:rFonts w:ascii="Times New Roman" w:hAnsi="Times New Roman" w:cs="Times New Roman"/>
                <w:bCs/>
                <w:iCs/>
                <w:color w:val="000000"/>
              </w:rPr>
              <w:t>ulnerable</w:t>
            </w:r>
            <w:r w:rsidR="00AD4C7C" w:rsidRPr="00DF765B">
              <w:rPr>
                <w:rFonts w:ascii="Times New Roman" w:hAnsi="Times New Roman" w:cs="Times New Roman"/>
                <w:bCs/>
                <w:iCs/>
                <w:color w:val="000000"/>
              </w:rPr>
              <w:t>.</w:t>
            </w:r>
          </w:p>
          <w:p w14:paraId="02BE78B4" w14:textId="26635F36" w:rsidR="00C837B4" w:rsidRPr="00DF765B" w:rsidRDefault="00C837B4" w:rsidP="00C837B4">
            <w:pPr>
              <w:spacing w:after="120"/>
              <w:ind w:left="360"/>
              <w:jc w:val="both"/>
              <w:rPr>
                <w:rFonts w:ascii="Times New Roman" w:hAnsi="Times New Roman" w:cs="Times New Roman"/>
              </w:rPr>
            </w:pPr>
            <w:r w:rsidRPr="00DF765B">
              <w:rPr>
                <w:rFonts w:ascii="Times New Roman" w:hAnsi="Times New Roman" w:cs="Times New Roman"/>
                <w:b/>
                <w:iCs/>
                <w:color w:val="000000"/>
              </w:rPr>
              <w:t>5.1</w:t>
            </w:r>
            <w:r w:rsidR="00D1717B" w:rsidRPr="00DF765B">
              <w:rPr>
                <w:rFonts w:ascii="Times New Roman" w:hAnsi="Times New Roman" w:cs="Times New Roman"/>
                <w:b/>
                <w:iCs/>
                <w:color w:val="000000"/>
              </w:rPr>
              <w:t>.1</w:t>
            </w:r>
            <w:r w:rsidRPr="00DF765B">
              <w:rPr>
                <w:rFonts w:ascii="Times New Roman" w:hAnsi="Times New Roman" w:cs="Times New Roman"/>
                <w:b/>
                <w:iCs/>
                <w:color w:val="000000"/>
              </w:rPr>
              <w:t xml:space="preserve"> </w:t>
            </w:r>
            <w:r w:rsidRPr="00DF765B">
              <w:rPr>
                <w:rFonts w:ascii="Times New Roman" w:hAnsi="Times New Roman" w:cs="Times New Roman"/>
                <w:bCs/>
                <w:iCs/>
                <w:color w:val="000000"/>
              </w:rPr>
              <w:t xml:space="preserve">means </w:t>
            </w:r>
            <w:proofErr w:type="spellStart"/>
            <w:r w:rsidR="00D1717B" w:rsidRPr="00DF765B">
              <w:rPr>
                <w:rFonts w:ascii="Times New Roman" w:hAnsi="Times New Roman" w:cs="Times New Roman"/>
                <w:bCs/>
                <w:iCs/>
                <w:color w:val="000000"/>
              </w:rPr>
              <w:t>Subc</w:t>
            </w:r>
            <w:r w:rsidRPr="00DF765B">
              <w:rPr>
                <w:rFonts w:ascii="Times New Roman" w:hAnsi="Times New Roman" w:cs="Times New Roman"/>
                <w:bCs/>
                <w:iCs/>
                <w:color w:val="000000"/>
              </w:rPr>
              <w:t>riterion</w:t>
            </w:r>
            <w:proofErr w:type="spellEnd"/>
            <w:r w:rsidRPr="00DF765B">
              <w:rPr>
                <w:rFonts w:ascii="Times New Roman" w:hAnsi="Times New Roman" w:cs="Times New Roman"/>
                <w:b/>
                <w:iCs/>
                <w:color w:val="000000"/>
              </w:rPr>
              <w:t xml:space="preserve"> 5.1</w:t>
            </w:r>
            <w:r w:rsidR="00D1717B" w:rsidRPr="00DF765B">
              <w:rPr>
                <w:rFonts w:ascii="Times New Roman" w:hAnsi="Times New Roman" w:cs="Times New Roman"/>
                <w:b/>
                <w:iCs/>
                <w:color w:val="000000"/>
              </w:rPr>
              <w:t>.1</w:t>
            </w:r>
            <w:r w:rsidRPr="00DF765B">
              <w:rPr>
                <w:rFonts w:ascii="Times New Roman" w:hAnsi="Times New Roman" w:cs="Times New Roman"/>
                <w:b/>
                <w:iCs/>
                <w:color w:val="000000"/>
              </w:rPr>
              <w:t xml:space="preserve"> </w:t>
            </w:r>
            <w:r w:rsidRPr="00DF765B">
              <w:rPr>
                <w:rFonts w:ascii="Times New Roman" w:hAnsi="Times New Roman" w:cs="Times New Roman"/>
                <w:bCs/>
                <w:iCs/>
                <w:color w:val="000000"/>
              </w:rPr>
              <w:t>of</w:t>
            </w:r>
            <w:r w:rsidR="00863DD5">
              <w:rPr>
                <w:rFonts w:ascii="Times New Roman" w:hAnsi="Times New Roman" w:cs="Times New Roman"/>
                <w:bCs/>
                <w:iCs/>
                <w:color w:val="000000"/>
              </w:rPr>
              <w:t xml:space="preserve"> Schedule 1 to</w:t>
            </w:r>
            <w:r w:rsidRPr="00DF765B">
              <w:rPr>
                <w:rFonts w:ascii="Times New Roman" w:hAnsi="Times New Roman" w:cs="Times New Roman"/>
                <w:bCs/>
                <w:iCs/>
                <w:color w:val="000000"/>
              </w:rPr>
              <w:t xml:space="preserve"> the</w:t>
            </w:r>
            <w:r w:rsidRPr="00DF765B">
              <w:rPr>
                <w:rFonts w:ascii="Times New Roman" w:hAnsi="Times New Roman" w:cs="Times New Roman"/>
                <w:b/>
                <w:iCs/>
                <w:color w:val="000000"/>
              </w:rPr>
              <w:t xml:space="preserve"> </w:t>
            </w:r>
            <w:r w:rsidRPr="00DF765B">
              <w:rPr>
                <w:rFonts w:ascii="Times New Roman" w:hAnsi="Times New Roman" w:cs="Times New Roman"/>
                <w:bCs/>
                <w:iCs/>
                <w:color w:val="000000"/>
              </w:rPr>
              <w:t xml:space="preserve">Flora and Fauna Guarantee Regulations 2020 </w:t>
            </w:r>
            <w:r w:rsidR="00863DD5">
              <w:rPr>
                <w:rFonts w:ascii="Times New Roman" w:hAnsi="Times New Roman" w:cs="Times New Roman"/>
                <w:bCs/>
                <w:iCs/>
                <w:color w:val="000000"/>
              </w:rPr>
              <w:t>which provides</w:t>
            </w:r>
            <w:r w:rsidRPr="00DF765B">
              <w:rPr>
                <w:rFonts w:ascii="Times New Roman" w:hAnsi="Times New Roman" w:cs="Times New Roman"/>
                <w:bCs/>
                <w:iCs/>
                <w:color w:val="000000"/>
              </w:rPr>
              <w:t xml:space="preserve"> that</w:t>
            </w:r>
            <w:r w:rsidR="00C723A3" w:rsidRPr="00DF765B">
              <w:rPr>
                <w:rFonts w:ascii="Times New Roman" w:hAnsi="Times New Roman" w:cs="Times New Roman"/>
                <w:bCs/>
                <w:iCs/>
                <w:color w:val="000000"/>
              </w:rPr>
              <w:t xml:space="preserve"> </w:t>
            </w:r>
            <w:r w:rsidR="00C723A3" w:rsidRPr="00DF765B">
              <w:rPr>
                <w:rFonts w:ascii="Times New Roman" w:hAnsi="Times New Roman" w:cs="Times New Roman"/>
              </w:rPr>
              <w:t>the taxon has undergone, is suspected to have undergone or is likely to undergo in the immediate future a substantial reduction in population size</w:t>
            </w:r>
            <w:r w:rsidR="00C8134B" w:rsidRPr="00DF765B">
              <w:rPr>
                <w:rFonts w:ascii="Times New Roman" w:hAnsi="Times New Roman" w:cs="Times New Roman"/>
              </w:rPr>
              <w:t>.</w:t>
            </w:r>
          </w:p>
          <w:p w14:paraId="6F38A299" w14:textId="4C0E8A71" w:rsidR="00272FCD" w:rsidRPr="00DF765B" w:rsidRDefault="00272FCD" w:rsidP="00A814E0">
            <w:pPr>
              <w:spacing w:after="120"/>
              <w:ind w:left="360"/>
              <w:jc w:val="both"/>
              <w:rPr>
                <w:rFonts w:ascii="Times New Roman" w:eastAsia="Arial" w:hAnsi="Times New Roman" w:cs="Times New Roman"/>
              </w:rPr>
            </w:pPr>
          </w:p>
        </w:tc>
      </w:tr>
    </w:tbl>
    <w:p w14:paraId="480466AE" w14:textId="40CBA1F0" w:rsidR="00CA650B" w:rsidRPr="00DF765B" w:rsidRDefault="009C1A42" w:rsidP="00CA650B">
      <w:pPr>
        <w:tabs>
          <w:tab w:val="left" w:pos="9072"/>
        </w:tabs>
        <w:spacing w:before="120" w:after="0" w:line="240" w:lineRule="auto"/>
        <w:outlineLvl w:val="5"/>
        <w:rPr>
          <w:rFonts w:ascii="Times New Roman" w:eastAsia="Times New Roman" w:hAnsi="Times New Roman" w:cs="Times New Roman"/>
          <w:b/>
          <w:bCs/>
        </w:rPr>
      </w:pPr>
      <w:r w:rsidRPr="00DF765B">
        <w:rPr>
          <w:rFonts w:ascii="Times New Roman" w:eastAsia="Times New Roman" w:hAnsi="Times New Roman" w:cs="Times New Roman"/>
          <w:b/>
          <w:bCs/>
        </w:rPr>
        <w:t>Table 1</w:t>
      </w:r>
    </w:p>
    <w:tbl>
      <w:tblPr>
        <w:tblW w:w="9356" w:type="dxa"/>
        <w:tblInd w:w="108"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1799"/>
        <w:gridCol w:w="1940"/>
        <w:gridCol w:w="1647"/>
        <w:gridCol w:w="1985"/>
        <w:gridCol w:w="1985"/>
      </w:tblGrid>
      <w:tr w:rsidR="001C0094" w:rsidRPr="00DF765B" w14:paraId="3D67B230" w14:textId="230152DF" w:rsidTr="009905BD">
        <w:trPr>
          <w:trHeight w:val="283"/>
          <w:tblHeader/>
        </w:trPr>
        <w:tc>
          <w:tcPr>
            <w:tcW w:w="961" w:type="pct"/>
            <w:tcBorders>
              <w:top w:val="single" w:sz="4" w:space="0" w:color="auto"/>
              <w:bottom w:val="single" w:sz="4" w:space="0" w:color="auto"/>
            </w:tcBorders>
            <w:shd w:val="clear" w:color="auto" w:fill="auto"/>
            <w:noWrap/>
            <w:hideMark/>
          </w:tcPr>
          <w:p w14:paraId="4F472EDF" w14:textId="77777777"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Column 1</w:t>
            </w:r>
          </w:p>
          <w:p w14:paraId="78DE10A7" w14:textId="77777777"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Taxon</w:t>
            </w:r>
          </w:p>
        </w:tc>
        <w:tc>
          <w:tcPr>
            <w:tcW w:w="1037" w:type="pct"/>
            <w:tcBorders>
              <w:top w:val="single" w:sz="4" w:space="0" w:color="auto"/>
              <w:bottom w:val="single" w:sz="4" w:space="0" w:color="auto"/>
            </w:tcBorders>
            <w:shd w:val="clear" w:color="auto" w:fill="auto"/>
            <w:noWrap/>
            <w:hideMark/>
          </w:tcPr>
          <w:p w14:paraId="7A31C93B" w14:textId="77777777"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Column 2</w:t>
            </w:r>
          </w:p>
          <w:p w14:paraId="6301D24B" w14:textId="77777777"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Common Name</w:t>
            </w:r>
          </w:p>
        </w:tc>
        <w:tc>
          <w:tcPr>
            <w:tcW w:w="880" w:type="pct"/>
            <w:tcBorders>
              <w:top w:val="single" w:sz="4" w:space="0" w:color="auto"/>
              <w:bottom w:val="single" w:sz="4" w:space="0" w:color="auto"/>
            </w:tcBorders>
          </w:tcPr>
          <w:p w14:paraId="57ED7CCF" w14:textId="77777777"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Column 3</w:t>
            </w:r>
          </w:p>
          <w:p w14:paraId="4CD9EAD0" w14:textId="77777777"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Extinction Risk</w:t>
            </w:r>
          </w:p>
        </w:tc>
        <w:tc>
          <w:tcPr>
            <w:tcW w:w="1061" w:type="pct"/>
            <w:tcBorders>
              <w:top w:val="single" w:sz="4" w:space="0" w:color="auto"/>
              <w:bottom w:val="single" w:sz="4" w:space="0" w:color="auto"/>
            </w:tcBorders>
          </w:tcPr>
          <w:p w14:paraId="5F1210B1" w14:textId="77777777"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Column 4</w:t>
            </w:r>
          </w:p>
          <w:p w14:paraId="53173C0D" w14:textId="77777777"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Category of Threat</w:t>
            </w:r>
          </w:p>
        </w:tc>
        <w:tc>
          <w:tcPr>
            <w:tcW w:w="1061" w:type="pct"/>
            <w:tcBorders>
              <w:top w:val="single" w:sz="4" w:space="0" w:color="auto"/>
              <w:bottom w:val="single" w:sz="4" w:space="0" w:color="auto"/>
            </w:tcBorders>
          </w:tcPr>
          <w:p w14:paraId="1E39F414" w14:textId="77777777"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Column 5</w:t>
            </w:r>
          </w:p>
          <w:p w14:paraId="04D4FB00" w14:textId="139BCD7B" w:rsidR="001C0094" w:rsidRPr="00DF765B" w:rsidRDefault="001C0094" w:rsidP="007B3036">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Criter</w:t>
            </w:r>
            <w:r w:rsidR="00CD616B" w:rsidRPr="00DF765B">
              <w:rPr>
                <w:rFonts w:ascii="Times New Roman" w:hAnsi="Times New Roman" w:cs="Times New Roman"/>
                <w:b/>
                <w:bCs/>
                <w:i/>
                <w:iCs/>
                <w:color w:val="000000"/>
                <w:lang w:eastAsia="en-AU"/>
              </w:rPr>
              <w:t>i</w:t>
            </w:r>
            <w:r w:rsidR="003B2855" w:rsidRPr="00DF765B">
              <w:rPr>
                <w:rFonts w:ascii="Times New Roman" w:hAnsi="Times New Roman" w:cs="Times New Roman"/>
                <w:b/>
                <w:bCs/>
                <w:i/>
                <w:iCs/>
                <w:color w:val="000000"/>
                <w:lang w:eastAsia="en-AU"/>
              </w:rPr>
              <w:t>on</w:t>
            </w:r>
            <w:r w:rsidRPr="00DF765B">
              <w:rPr>
                <w:rFonts w:ascii="Times New Roman" w:hAnsi="Times New Roman" w:cs="Times New Roman"/>
                <w:b/>
                <w:bCs/>
                <w:i/>
                <w:iCs/>
                <w:color w:val="000000"/>
                <w:lang w:eastAsia="en-AU"/>
              </w:rPr>
              <w:t xml:space="preserve"> </w:t>
            </w:r>
            <w:r w:rsidR="00F230B8" w:rsidRPr="00DF765B">
              <w:rPr>
                <w:rFonts w:ascii="Times New Roman" w:hAnsi="Times New Roman" w:cs="Times New Roman"/>
                <w:b/>
                <w:bCs/>
                <w:i/>
                <w:iCs/>
                <w:color w:val="000000"/>
                <w:lang w:eastAsia="en-AU"/>
              </w:rPr>
              <w:t>satisfied</w:t>
            </w:r>
          </w:p>
        </w:tc>
      </w:tr>
      <w:tr w:rsidR="001C0094" w:rsidRPr="00DF765B" w14:paraId="44D11410" w14:textId="6D9FD01F" w:rsidTr="003E1EAD">
        <w:tblPrEx>
          <w:tblBorders>
            <w:top w:val="none" w:sz="0" w:space="0" w:color="auto"/>
            <w:bottom w:val="none" w:sz="0" w:space="0" w:color="auto"/>
            <w:insideH w:val="none" w:sz="0" w:space="0" w:color="auto"/>
          </w:tblBorders>
        </w:tblPrEx>
        <w:trPr>
          <w:trHeight w:val="283"/>
        </w:trPr>
        <w:tc>
          <w:tcPr>
            <w:tcW w:w="961" w:type="pct"/>
            <w:tcBorders>
              <w:top w:val="single" w:sz="4" w:space="0" w:color="auto"/>
              <w:bottom w:val="single" w:sz="4" w:space="0" w:color="auto"/>
            </w:tcBorders>
            <w:shd w:val="clear" w:color="auto" w:fill="auto"/>
            <w:noWrap/>
            <w:vAlign w:val="center"/>
          </w:tcPr>
          <w:p w14:paraId="4E2BB1C1" w14:textId="7B3DD609" w:rsidR="001C0094" w:rsidRPr="00DF765B" w:rsidRDefault="00DF765B" w:rsidP="007B3036">
            <w:pPr>
              <w:rPr>
                <w:rFonts w:ascii="Times New Roman" w:hAnsi="Times New Roman" w:cs="Times New Roman"/>
                <w:i/>
                <w:iCs/>
                <w:lang w:eastAsia="en-AU"/>
              </w:rPr>
            </w:pPr>
            <w:proofErr w:type="spellStart"/>
            <w:r w:rsidRPr="00DF765B">
              <w:rPr>
                <w:rStyle w:val="normaltextrun"/>
                <w:rFonts w:ascii="Times New Roman" w:hAnsi="Times New Roman" w:cs="Times New Roman"/>
                <w:i/>
                <w:iCs/>
              </w:rPr>
              <w:t>Nematolepis</w:t>
            </w:r>
            <w:proofErr w:type="spellEnd"/>
            <w:r w:rsidRPr="00DF765B">
              <w:rPr>
                <w:rStyle w:val="normaltextrun"/>
                <w:rFonts w:ascii="Times New Roman" w:hAnsi="Times New Roman" w:cs="Times New Roman"/>
                <w:i/>
                <w:iCs/>
              </w:rPr>
              <w:t xml:space="preserve"> </w:t>
            </w:r>
            <w:proofErr w:type="spellStart"/>
            <w:r w:rsidRPr="00DF765B">
              <w:rPr>
                <w:rStyle w:val="normaltextrun"/>
                <w:rFonts w:ascii="Times New Roman" w:hAnsi="Times New Roman" w:cs="Times New Roman"/>
                <w:i/>
                <w:iCs/>
              </w:rPr>
              <w:t>squamea</w:t>
            </w:r>
            <w:proofErr w:type="spellEnd"/>
            <w:r w:rsidRPr="00DF765B">
              <w:rPr>
                <w:rStyle w:val="normaltextrun"/>
                <w:rFonts w:ascii="Times New Roman" w:hAnsi="Times New Roman" w:cs="Times New Roman"/>
              </w:rPr>
              <w:t xml:space="preserve"> subsp. </w:t>
            </w:r>
            <w:proofErr w:type="spellStart"/>
            <w:r w:rsidRPr="00DF765B">
              <w:rPr>
                <w:rStyle w:val="normaltextrun"/>
                <w:rFonts w:ascii="Times New Roman" w:hAnsi="Times New Roman" w:cs="Times New Roman"/>
                <w:i/>
                <w:iCs/>
              </w:rPr>
              <w:t>squamea</w:t>
            </w:r>
            <w:proofErr w:type="spellEnd"/>
          </w:p>
        </w:tc>
        <w:tc>
          <w:tcPr>
            <w:tcW w:w="1037" w:type="pct"/>
            <w:tcBorders>
              <w:top w:val="single" w:sz="4" w:space="0" w:color="auto"/>
              <w:bottom w:val="single" w:sz="4" w:space="0" w:color="auto"/>
            </w:tcBorders>
            <w:shd w:val="clear" w:color="auto" w:fill="auto"/>
            <w:noWrap/>
          </w:tcPr>
          <w:p w14:paraId="7D4F1C8A" w14:textId="4F352D47" w:rsidR="001C0094" w:rsidRPr="00DF765B" w:rsidRDefault="00DF765B" w:rsidP="003E1EAD">
            <w:pPr>
              <w:keepNext/>
              <w:keepLines/>
              <w:spacing w:before="40"/>
              <w:rPr>
                <w:rFonts w:ascii="Times New Roman" w:hAnsi="Times New Roman" w:cs="Times New Roman"/>
                <w:color w:val="000000"/>
                <w:lang w:eastAsia="en-AU"/>
              </w:rPr>
            </w:pPr>
            <w:r w:rsidRPr="003E1EAD">
              <w:rPr>
                <w:rFonts w:ascii="Times New Roman" w:hAnsi="Times New Roman" w:cs="Times New Roman"/>
                <w:color w:val="000000"/>
                <w:lang w:eastAsia="en-AU"/>
              </w:rPr>
              <w:t>Satinwood</w:t>
            </w:r>
          </w:p>
        </w:tc>
        <w:tc>
          <w:tcPr>
            <w:tcW w:w="880" w:type="pct"/>
            <w:tcBorders>
              <w:top w:val="single" w:sz="4" w:space="0" w:color="auto"/>
              <w:bottom w:val="single" w:sz="4" w:space="0" w:color="auto"/>
            </w:tcBorders>
          </w:tcPr>
          <w:p w14:paraId="5F06DBC2" w14:textId="252DB254" w:rsidR="001C0094" w:rsidRPr="00DF765B" w:rsidRDefault="00A4118E" w:rsidP="003E1EAD">
            <w:pPr>
              <w:keepNext/>
              <w:keepLines/>
              <w:spacing w:before="40"/>
              <w:rPr>
                <w:rFonts w:ascii="Times New Roman" w:hAnsi="Times New Roman" w:cs="Times New Roman"/>
                <w:color w:val="000000"/>
                <w:lang w:eastAsia="en-AU"/>
              </w:rPr>
            </w:pPr>
            <w:r w:rsidRPr="00DF765B">
              <w:rPr>
                <w:rFonts w:ascii="Times New Roman" w:hAnsi="Times New Roman" w:cs="Times New Roman"/>
                <w:color w:val="000000"/>
                <w:lang w:eastAsia="en-AU"/>
              </w:rPr>
              <w:t>Victoria</w:t>
            </w:r>
          </w:p>
        </w:tc>
        <w:tc>
          <w:tcPr>
            <w:tcW w:w="1061" w:type="pct"/>
            <w:tcBorders>
              <w:top w:val="single" w:sz="4" w:space="0" w:color="auto"/>
              <w:bottom w:val="single" w:sz="4" w:space="0" w:color="auto"/>
            </w:tcBorders>
          </w:tcPr>
          <w:p w14:paraId="2529849C" w14:textId="04929A85" w:rsidR="001C0094" w:rsidRPr="00DF765B" w:rsidRDefault="00D007A5" w:rsidP="003E1EAD">
            <w:pPr>
              <w:keepNext/>
              <w:keepLines/>
              <w:spacing w:before="40"/>
              <w:rPr>
                <w:rFonts w:ascii="Times New Roman" w:hAnsi="Times New Roman" w:cs="Times New Roman"/>
                <w:color w:val="000000"/>
                <w:lang w:eastAsia="en-AU"/>
              </w:rPr>
            </w:pPr>
            <w:r w:rsidRPr="00DF765B">
              <w:rPr>
                <w:rFonts w:ascii="Times New Roman" w:hAnsi="Times New Roman" w:cs="Times New Roman"/>
                <w:color w:val="000000"/>
                <w:lang w:eastAsia="en-AU"/>
              </w:rPr>
              <w:t>Vulnerable</w:t>
            </w:r>
          </w:p>
        </w:tc>
        <w:tc>
          <w:tcPr>
            <w:tcW w:w="1061" w:type="pct"/>
            <w:tcBorders>
              <w:top w:val="single" w:sz="4" w:space="0" w:color="auto"/>
              <w:bottom w:val="single" w:sz="4" w:space="0" w:color="auto"/>
            </w:tcBorders>
          </w:tcPr>
          <w:p w14:paraId="270033E4" w14:textId="3B7C1755" w:rsidR="001C0094" w:rsidRPr="00DF765B" w:rsidRDefault="009905BD" w:rsidP="001C0094">
            <w:pPr>
              <w:keepNext/>
              <w:keepLines/>
              <w:spacing w:before="40"/>
              <w:rPr>
                <w:rFonts w:ascii="Times New Roman" w:hAnsi="Times New Roman" w:cs="Times New Roman"/>
                <w:color w:val="000000"/>
                <w:lang w:eastAsia="en-AU"/>
              </w:rPr>
            </w:pPr>
            <w:r w:rsidRPr="00DF765B">
              <w:rPr>
                <w:rFonts w:ascii="Times New Roman" w:hAnsi="Times New Roman" w:cs="Times New Roman"/>
              </w:rPr>
              <w:t xml:space="preserve">Primary Criterion 5.1 – </w:t>
            </w:r>
            <w:proofErr w:type="spellStart"/>
            <w:r w:rsidRPr="00DF765B">
              <w:rPr>
                <w:rFonts w:ascii="Times New Roman" w:hAnsi="Times New Roman" w:cs="Times New Roman"/>
              </w:rPr>
              <w:t>Subcriteri</w:t>
            </w:r>
            <w:r w:rsidR="00D075EB" w:rsidRPr="00DF765B">
              <w:rPr>
                <w:rFonts w:ascii="Times New Roman" w:hAnsi="Times New Roman" w:cs="Times New Roman"/>
              </w:rPr>
              <w:t>on</w:t>
            </w:r>
            <w:proofErr w:type="spellEnd"/>
            <w:r w:rsidRPr="00DF765B">
              <w:rPr>
                <w:rFonts w:ascii="Times New Roman" w:hAnsi="Times New Roman" w:cs="Times New Roman"/>
              </w:rPr>
              <w:t xml:space="preserve"> 5.1.1 </w:t>
            </w:r>
          </w:p>
        </w:tc>
      </w:tr>
    </w:tbl>
    <w:p w14:paraId="4947267A" w14:textId="77777777" w:rsidR="009905BD" w:rsidRPr="00DF765B" w:rsidRDefault="009905BD" w:rsidP="009905BD">
      <w:pPr>
        <w:tabs>
          <w:tab w:val="left" w:pos="9072"/>
        </w:tabs>
        <w:spacing w:before="120" w:after="0" w:line="240" w:lineRule="auto"/>
        <w:outlineLvl w:val="5"/>
        <w:rPr>
          <w:rFonts w:ascii="Times New Roman" w:eastAsia="Times New Roman" w:hAnsi="Times New Roman" w:cs="Times New Roman"/>
          <w:b/>
          <w:bCs/>
        </w:rPr>
      </w:pPr>
    </w:p>
    <w:p w14:paraId="6310ACD3" w14:textId="77777777" w:rsidR="007B3036" w:rsidRPr="00DF765B" w:rsidRDefault="007B3036" w:rsidP="00CA650B">
      <w:pPr>
        <w:tabs>
          <w:tab w:val="left" w:pos="9072"/>
        </w:tabs>
        <w:spacing w:before="120" w:after="0" w:line="240" w:lineRule="auto"/>
        <w:outlineLvl w:val="5"/>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F4124" w:rsidRPr="00DF765B" w14:paraId="5A9987E7" w14:textId="77777777" w:rsidTr="044B178A">
        <w:tc>
          <w:tcPr>
            <w:tcW w:w="4621" w:type="dxa"/>
          </w:tcPr>
          <w:p w14:paraId="49B90345" w14:textId="58B604BB" w:rsidR="003F4124" w:rsidRPr="00DF765B" w:rsidRDefault="05C03F8E" w:rsidP="044B178A">
            <w:pPr>
              <w:spacing w:before="120"/>
              <w:rPr>
                <w:sz w:val="22"/>
                <w:szCs w:val="22"/>
              </w:rPr>
            </w:pPr>
            <w:r w:rsidRPr="00DF765B">
              <w:rPr>
                <w:sz w:val="22"/>
                <w:szCs w:val="22"/>
              </w:rPr>
              <w:t>Dated:</w:t>
            </w:r>
            <w:r w:rsidR="00155AB6" w:rsidRPr="00DF765B">
              <w:rPr>
                <w:sz w:val="22"/>
                <w:szCs w:val="22"/>
              </w:rPr>
              <w:t xml:space="preserve"> </w:t>
            </w:r>
            <w:r w:rsidR="00A873A2">
              <w:rPr>
                <w:sz w:val="22"/>
                <w:szCs w:val="22"/>
              </w:rPr>
              <w:t>21/11/2024</w:t>
            </w:r>
          </w:p>
          <w:p w14:paraId="19C925DF" w14:textId="77777777" w:rsidR="003F4124" w:rsidRDefault="003F4124" w:rsidP="044B178A">
            <w:pPr>
              <w:spacing w:before="120"/>
              <w:rPr>
                <w:sz w:val="22"/>
                <w:szCs w:val="22"/>
              </w:rPr>
            </w:pPr>
          </w:p>
          <w:p w14:paraId="718BBEA8" w14:textId="77777777" w:rsidR="00DD7DE5" w:rsidRPr="00DF765B" w:rsidRDefault="00DD7DE5" w:rsidP="044B178A">
            <w:pPr>
              <w:spacing w:before="120"/>
              <w:rPr>
                <w:sz w:val="22"/>
                <w:szCs w:val="22"/>
              </w:rPr>
            </w:pPr>
          </w:p>
          <w:p w14:paraId="108C6316" w14:textId="51FB8E1A" w:rsidR="003F4124" w:rsidRPr="00DF765B" w:rsidRDefault="00CB690A" w:rsidP="044B178A">
            <w:pPr>
              <w:pStyle w:val="Ref"/>
              <w:tabs>
                <w:tab w:val="clear" w:pos="1440"/>
                <w:tab w:val="clear" w:pos="7560"/>
              </w:tabs>
              <w:spacing w:before="120"/>
              <w:rPr>
                <w:rFonts w:ascii="Times New Roman" w:hAnsi="Times New Roman"/>
                <w:b/>
                <w:bCs/>
                <w:color w:val="000000"/>
                <w:sz w:val="22"/>
                <w:szCs w:val="22"/>
                <w:lang w:val="en-AU"/>
              </w:rPr>
            </w:pPr>
            <w:r w:rsidRPr="00DF765B">
              <w:rPr>
                <w:rFonts w:ascii="Times New Roman" w:hAnsi="Times New Roman"/>
                <w:b/>
                <w:bCs/>
                <w:color w:val="000000" w:themeColor="text1"/>
                <w:sz w:val="22"/>
                <w:szCs w:val="22"/>
                <w:lang w:val="en-AU"/>
              </w:rPr>
              <w:t>Steve Dimopoulos</w:t>
            </w:r>
            <w:r w:rsidR="00220983" w:rsidRPr="00DF765B">
              <w:rPr>
                <w:rFonts w:ascii="Times New Roman" w:hAnsi="Times New Roman"/>
                <w:b/>
                <w:bCs/>
                <w:color w:val="000000" w:themeColor="text1"/>
                <w:sz w:val="22"/>
                <w:szCs w:val="22"/>
                <w:lang w:val="en-AU"/>
              </w:rPr>
              <w:t xml:space="preserve"> MP</w:t>
            </w:r>
          </w:p>
          <w:p w14:paraId="74C1F857" w14:textId="407437AE" w:rsidR="003F4124" w:rsidRPr="00DF765B" w:rsidRDefault="05C03F8E" w:rsidP="044B178A">
            <w:pPr>
              <w:spacing w:before="120"/>
              <w:rPr>
                <w:sz w:val="22"/>
                <w:szCs w:val="22"/>
              </w:rPr>
            </w:pPr>
            <w:r w:rsidRPr="00DF765B">
              <w:rPr>
                <w:b/>
                <w:bCs/>
                <w:color w:val="000000" w:themeColor="text1"/>
                <w:sz w:val="22"/>
                <w:szCs w:val="22"/>
              </w:rPr>
              <w:t xml:space="preserve">Minister for Environment </w:t>
            </w:r>
          </w:p>
          <w:p w14:paraId="6B5850AB" w14:textId="54BE922F" w:rsidR="003F4124" w:rsidRPr="00DF765B" w:rsidRDefault="003F4124" w:rsidP="044B178A">
            <w:pPr>
              <w:spacing w:before="120"/>
              <w:rPr>
                <w:sz w:val="22"/>
                <w:szCs w:val="22"/>
              </w:rPr>
            </w:pPr>
          </w:p>
        </w:tc>
        <w:tc>
          <w:tcPr>
            <w:tcW w:w="4621" w:type="dxa"/>
          </w:tcPr>
          <w:p w14:paraId="201AF286" w14:textId="17509B25" w:rsidR="003F4124" w:rsidRPr="00DF765B" w:rsidRDefault="05C03F8E" w:rsidP="044B178A">
            <w:pPr>
              <w:pStyle w:val="Ref"/>
              <w:tabs>
                <w:tab w:val="clear" w:pos="1440"/>
                <w:tab w:val="clear" w:pos="7560"/>
              </w:tabs>
              <w:spacing w:before="120"/>
              <w:rPr>
                <w:rFonts w:ascii="Times New Roman" w:hAnsi="Times New Roman"/>
                <w:color w:val="000000"/>
                <w:sz w:val="22"/>
                <w:szCs w:val="22"/>
                <w:lang w:val="en-AU"/>
              </w:rPr>
            </w:pPr>
            <w:r w:rsidRPr="00DF765B">
              <w:rPr>
                <w:rFonts w:ascii="Times New Roman" w:hAnsi="Times New Roman"/>
                <w:color w:val="000000" w:themeColor="text1"/>
                <w:sz w:val="22"/>
                <w:szCs w:val="22"/>
                <w:lang w:val="en-AU"/>
              </w:rPr>
              <w:t>Dated:</w:t>
            </w:r>
            <w:r w:rsidR="00155AB6" w:rsidRPr="00DF765B">
              <w:rPr>
                <w:rFonts w:ascii="Times New Roman" w:hAnsi="Times New Roman"/>
                <w:color w:val="000000" w:themeColor="text1"/>
                <w:sz w:val="22"/>
                <w:szCs w:val="22"/>
                <w:lang w:val="en-AU"/>
              </w:rPr>
              <w:t xml:space="preserve"> </w:t>
            </w:r>
            <w:r w:rsidR="00A873A2">
              <w:rPr>
                <w:rFonts w:ascii="Times New Roman" w:hAnsi="Times New Roman"/>
                <w:color w:val="000000" w:themeColor="text1"/>
                <w:sz w:val="22"/>
                <w:szCs w:val="22"/>
                <w:lang w:val="en-AU"/>
              </w:rPr>
              <w:t>21/11/2024</w:t>
            </w:r>
          </w:p>
          <w:p w14:paraId="7CD66AAE" w14:textId="77777777" w:rsidR="003F4124" w:rsidRDefault="003F4124" w:rsidP="044B178A">
            <w:pPr>
              <w:pStyle w:val="Ref"/>
              <w:tabs>
                <w:tab w:val="clear" w:pos="1440"/>
                <w:tab w:val="clear" w:pos="7560"/>
              </w:tabs>
              <w:spacing w:before="120"/>
              <w:rPr>
                <w:rFonts w:ascii="Times New Roman" w:hAnsi="Times New Roman"/>
                <w:b/>
                <w:bCs/>
                <w:color w:val="000000"/>
                <w:sz w:val="22"/>
                <w:szCs w:val="22"/>
                <w:lang w:val="en-AU"/>
              </w:rPr>
            </w:pPr>
          </w:p>
          <w:p w14:paraId="324228ED" w14:textId="77777777" w:rsidR="00DD7DE5" w:rsidRPr="00DF765B" w:rsidRDefault="00DD7DE5" w:rsidP="044B178A">
            <w:pPr>
              <w:pStyle w:val="Ref"/>
              <w:tabs>
                <w:tab w:val="clear" w:pos="1440"/>
                <w:tab w:val="clear" w:pos="7560"/>
              </w:tabs>
              <w:spacing w:before="120"/>
              <w:rPr>
                <w:rFonts w:ascii="Times New Roman" w:hAnsi="Times New Roman"/>
                <w:b/>
                <w:bCs/>
                <w:color w:val="000000"/>
                <w:sz w:val="22"/>
                <w:szCs w:val="22"/>
                <w:lang w:val="en-AU"/>
              </w:rPr>
            </w:pPr>
          </w:p>
          <w:p w14:paraId="3DE380E2" w14:textId="2BFB8B67" w:rsidR="003F4124" w:rsidRPr="00DF765B" w:rsidRDefault="00220983" w:rsidP="044B178A">
            <w:pPr>
              <w:pStyle w:val="Ref"/>
              <w:tabs>
                <w:tab w:val="clear" w:pos="1440"/>
                <w:tab w:val="clear" w:pos="7560"/>
              </w:tabs>
              <w:spacing w:before="120"/>
              <w:rPr>
                <w:rFonts w:ascii="Times New Roman" w:hAnsi="Times New Roman"/>
                <w:b/>
                <w:bCs/>
                <w:color w:val="000000"/>
                <w:sz w:val="22"/>
                <w:szCs w:val="22"/>
                <w:lang w:val="en-AU"/>
              </w:rPr>
            </w:pPr>
            <w:r w:rsidRPr="00DF765B">
              <w:rPr>
                <w:rFonts w:ascii="Times New Roman" w:hAnsi="Times New Roman"/>
                <w:b/>
                <w:bCs/>
                <w:color w:val="000000" w:themeColor="text1"/>
                <w:sz w:val="22"/>
                <w:szCs w:val="22"/>
              </w:rPr>
              <w:t xml:space="preserve">Hon. </w:t>
            </w:r>
            <w:r w:rsidR="00CB690A" w:rsidRPr="00DF765B">
              <w:rPr>
                <w:rFonts w:ascii="Times New Roman" w:hAnsi="Times New Roman"/>
                <w:b/>
                <w:bCs/>
                <w:color w:val="000000" w:themeColor="text1"/>
                <w:sz w:val="22"/>
                <w:szCs w:val="22"/>
              </w:rPr>
              <w:t>Ros Spence</w:t>
            </w:r>
            <w:r w:rsidRPr="00DF765B">
              <w:rPr>
                <w:rFonts w:ascii="Times New Roman" w:hAnsi="Times New Roman"/>
                <w:b/>
                <w:bCs/>
                <w:color w:val="000000" w:themeColor="text1"/>
                <w:sz w:val="22"/>
                <w:szCs w:val="22"/>
              </w:rPr>
              <w:t xml:space="preserve"> MP</w:t>
            </w:r>
          </w:p>
          <w:p w14:paraId="361B9114" w14:textId="5BD440C8" w:rsidR="003F4124" w:rsidRPr="00DF765B" w:rsidRDefault="05C03F8E" w:rsidP="044B178A">
            <w:pPr>
              <w:spacing w:before="120"/>
              <w:rPr>
                <w:sz w:val="22"/>
                <w:szCs w:val="22"/>
              </w:rPr>
            </w:pPr>
            <w:r w:rsidRPr="00DF765B">
              <w:rPr>
                <w:b/>
                <w:bCs/>
                <w:sz w:val="22"/>
                <w:szCs w:val="22"/>
              </w:rPr>
              <w:t>Minister for Agriculture</w:t>
            </w:r>
          </w:p>
        </w:tc>
      </w:tr>
    </w:tbl>
    <w:p w14:paraId="3395DF19" w14:textId="77777777" w:rsidR="003F4124" w:rsidRPr="00DF765B" w:rsidRDefault="003F4124" w:rsidP="00F03425">
      <w:pPr>
        <w:spacing w:before="120" w:after="0" w:line="240" w:lineRule="auto"/>
        <w:rPr>
          <w:rFonts w:ascii="Times New Roman" w:hAnsi="Times New Roman" w:cs="Times New Roman"/>
        </w:rPr>
      </w:pPr>
    </w:p>
    <w:sectPr w:rsidR="003F4124" w:rsidRPr="00DF765B" w:rsidSect="00B54719">
      <w:footerReference w:type="default" r:id="rId14"/>
      <w:pgSz w:w="11906" w:h="16838" w:code="9"/>
      <w:pgMar w:top="127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F852D" w14:textId="77777777" w:rsidR="001049BC" w:rsidRDefault="001049BC" w:rsidP="00C03E0B">
      <w:pPr>
        <w:spacing w:after="0" w:line="240" w:lineRule="auto"/>
      </w:pPr>
      <w:r>
        <w:separator/>
      </w:r>
    </w:p>
  </w:endnote>
  <w:endnote w:type="continuationSeparator" w:id="0">
    <w:p w14:paraId="5DFFA908" w14:textId="77777777" w:rsidR="001049BC" w:rsidRDefault="001049BC" w:rsidP="00C03E0B">
      <w:pPr>
        <w:spacing w:after="0" w:line="240" w:lineRule="auto"/>
      </w:pPr>
      <w:r>
        <w:continuationSeparator/>
      </w:r>
    </w:p>
  </w:endnote>
  <w:endnote w:type="continuationNotice" w:id="1">
    <w:p w14:paraId="290E03C0" w14:textId="77777777" w:rsidR="001049BC" w:rsidRDefault="00104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5BED" w14:textId="4DDCF60D" w:rsidR="00C03E0B" w:rsidRDefault="00C03E0B">
    <w:pPr>
      <w:pStyle w:val="Footer"/>
    </w:pPr>
    <w:r>
      <w:rPr>
        <w:noProof/>
      </w:rPr>
      <mc:AlternateContent>
        <mc:Choice Requires="wps">
          <w:drawing>
            <wp:anchor distT="0" distB="0" distL="114300" distR="114300" simplePos="0" relativeHeight="251658240" behindDoc="0" locked="0" layoutInCell="0" allowOverlap="1" wp14:anchorId="30D8355A" wp14:editId="421E0554">
              <wp:simplePos x="0" y="0"/>
              <wp:positionH relativeFrom="page">
                <wp:posOffset>0</wp:posOffset>
              </wp:positionH>
              <wp:positionV relativeFrom="page">
                <wp:posOffset>10227945</wp:posOffset>
              </wp:positionV>
              <wp:extent cx="7560310" cy="273050"/>
              <wp:effectExtent l="0" t="0" r="0" b="12700"/>
              <wp:wrapNone/>
              <wp:docPr id="1" name="MSIPCM7c22431187a30f4d6d662456"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6B0344" w14:textId="7198FC62" w:rsidR="00C03E0B" w:rsidRPr="00C03E0B" w:rsidRDefault="00C03E0B" w:rsidP="00C03E0B">
                          <w:pPr>
                            <w:spacing w:after="0"/>
                            <w:jc w:val="center"/>
                            <w:rPr>
                              <w:rFonts w:ascii="Calibri" w:hAnsi="Calibri" w:cs="Calibri"/>
                              <w:color w:val="000000"/>
                              <w:sz w:val="24"/>
                            </w:rPr>
                          </w:pPr>
                          <w:r w:rsidRPr="00C03E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D8355A" id="_x0000_t202" coordsize="21600,21600" o:spt="202" path="m,l,21600r21600,l21600,xe">
              <v:stroke joinstyle="miter"/>
              <v:path gradientshapeok="t" o:connecttype="rect"/>
            </v:shapetype>
            <v:shape id="MSIPCM7c22431187a30f4d6d662456"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E6B0344" w14:textId="7198FC62" w:rsidR="00C03E0B" w:rsidRPr="00C03E0B" w:rsidRDefault="00C03E0B" w:rsidP="00C03E0B">
                    <w:pPr>
                      <w:spacing w:after="0"/>
                      <w:jc w:val="center"/>
                      <w:rPr>
                        <w:rFonts w:ascii="Calibri" w:hAnsi="Calibri" w:cs="Calibri"/>
                        <w:color w:val="000000"/>
                        <w:sz w:val="24"/>
                      </w:rPr>
                    </w:pPr>
                    <w:r w:rsidRPr="00C03E0B">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0621" w14:textId="77777777" w:rsidR="001049BC" w:rsidRDefault="001049BC" w:rsidP="00C03E0B">
      <w:pPr>
        <w:spacing w:after="0" w:line="240" w:lineRule="auto"/>
      </w:pPr>
      <w:r>
        <w:separator/>
      </w:r>
    </w:p>
  </w:footnote>
  <w:footnote w:type="continuationSeparator" w:id="0">
    <w:p w14:paraId="3ADF7995" w14:textId="77777777" w:rsidR="001049BC" w:rsidRDefault="001049BC" w:rsidP="00C03E0B">
      <w:pPr>
        <w:spacing w:after="0" w:line="240" w:lineRule="auto"/>
      </w:pPr>
      <w:r>
        <w:continuationSeparator/>
      </w:r>
    </w:p>
  </w:footnote>
  <w:footnote w:type="continuationNotice" w:id="1">
    <w:p w14:paraId="2C279921" w14:textId="77777777" w:rsidR="001049BC" w:rsidRDefault="001049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6027"/>
    <w:multiLevelType w:val="hybridMultilevel"/>
    <w:tmpl w:val="1BFCE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16CEF"/>
    <w:multiLevelType w:val="hybridMultilevel"/>
    <w:tmpl w:val="9AEE3268"/>
    <w:lvl w:ilvl="0" w:tplc="49C8CA6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6C3B59"/>
    <w:multiLevelType w:val="multilevel"/>
    <w:tmpl w:val="E364263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FA56CB"/>
    <w:multiLevelType w:val="multilevel"/>
    <w:tmpl w:val="FAF4F20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06426F0"/>
    <w:multiLevelType w:val="hybridMultilevel"/>
    <w:tmpl w:val="E1E6F63E"/>
    <w:lvl w:ilvl="0" w:tplc="69BE3404">
      <w:start w:val="1"/>
      <w:numFmt w:val="decimal"/>
      <w:lvlText w:val="%1."/>
      <w:lvlJc w:val="left"/>
      <w:pPr>
        <w:ind w:left="360" w:hanging="360"/>
      </w:pPr>
      <w:rPr>
        <w:rFonts w:ascii="Calibri" w:eastAsia="Times New Roman" w:hAnsi="Calibri" w:cs="Calibri"/>
        <w:i w:val="0"/>
        <w:color w:val="auto"/>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30E02F4C"/>
    <w:multiLevelType w:val="hybridMultilevel"/>
    <w:tmpl w:val="D4A4557C"/>
    <w:lvl w:ilvl="0" w:tplc="F0105A7C">
      <w:start w:val="1"/>
      <w:numFmt w:val="lowerRoman"/>
      <w:pStyle w:val="NumberedText"/>
      <w:lvlText w:val="(%1)"/>
      <w:lvlJc w:val="left"/>
      <w:pPr>
        <w:tabs>
          <w:tab w:val="num" w:pos="1920"/>
        </w:tabs>
        <w:ind w:left="1920" w:hanging="360"/>
      </w:pPr>
      <w:rPr>
        <w:rFonts w:hint="default"/>
        <w:sz w:val="20"/>
        <w:szCs w:val="20"/>
      </w:rPr>
    </w:lvl>
    <w:lvl w:ilvl="1" w:tplc="0C090019" w:tentative="1">
      <w:start w:val="1"/>
      <w:numFmt w:val="lowerLetter"/>
      <w:lvlText w:val="%2."/>
      <w:lvlJc w:val="left"/>
      <w:pPr>
        <w:tabs>
          <w:tab w:val="num" w:pos="3360"/>
        </w:tabs>
        <w:ind w:left="3360" w:hanging="360"/>
      </w:pPr>
    </w:lvl>
    <w:lvl w:ilvl="2" w:tplc="0C09001B" w:tentative="1">
      <w:start w:val="1"/>
      <w:numFmt w:val="lowerRoman"/>
      <w:lvlText w:val="%3."/>
      <w:lvlJc w:val="right"/>
      <w:pPr>
        <w:tabs>
          <w:tab w:val="num" w:pos="4080"/>
        </w:tabs>
        <w:ind w:left="4080" w:hanging="180"/>
      </w:pPr>
    </w:lvl>
    <w:lvl w:ilvl="3" w:tplc="0C09000F" w:tentative="1">
      <w:start w:val="1"/>
      <w:numFmt w:val="decimal"/>
      <w:lvlText w:val="%4."/>
      <w:lvlJc w:val="left"/>
      <w:pPr>
        <w:tabs>
          <w:tab w:val="num" w:pos="4800"/>
        </w:tabs>
        <w:ind w:left="4800" w:hanging="360"/>
      </w:pPr>
    </w:lvl>
    <w:lvl w:ilvl="4" w:tplc="0C090019" w:tentative="1">
      <w:start w:val="1"/>
      <w:numFmt w:val="lowerLetter"/>
      <w:lvlText w:val="%5."/>
      <w:lvlJc w:val="left"/>
      <w:pPr>
        <w:tabs>
          <w:tab w:val="num" w:pos="5520"/>
        </w:tabs>
        <w:ind w:left="5520" w:hanging="360"/>
      </w:pPr>
    </w:lvl>
    <w:lvl w:ilvl="5" w:tplc="0C09001B" w:tentative="1">
      <w:start w:val="1"/>
      <w:numFmt w:val="lowerRoman"/>
      <w:lvlText w:val="%6."/>
      <w:lvlJc w:val="right"/>
      <w:pPr>
        <w:tabs>
          <w:tab w:val="num" w:pos="6240"/>
        </w:tabs>
        <w:ind w:left="6240" w:hanging="180"/>
      </w:pPr>
    </w:lvl>
    <w:lvl w:ilvl="6" w:tplc="0C09000F" w:tentative="1">
      <w:start w:val="1"/>
      <w:numFmt w:val="decimal"/>
      <w:lvlText w:val="%7."/>
      <w:lvlJc w:val="left"/>
      <w:pPr>
        <w:tabs>
          <w:tab w:val="num" w:pos="6960"/>
        </w:tabs>
        <w:ind w:left="6960" w:hanging="360"/>
      </w:pPr>
    </w:lvl>
    <w:lvl w:ilvl="7" w:tplc="0C090019" w:tentative="1">
      <w:start w:val="1"/>
      <w:numFmt w:val="lowerLetter"/>
      <w:lvlText w:val="%8."/>
      <w:lvlJc w:val="left"/>
      <w:pPr>
        <w:tabs>
          <w:tab w:val="num" w:pos="7680"/>
        </w:tabs>
        <w:ind w:left="7680" w:hanging="360"/>
      </w:pPr>
    </w:lvl>
    <w:lvl w:ilvl="8" w:tplc="0C09001B" w:tentative="1">
      <w:start w:val="1"/>
      <w:numFmt w:val="lowerRoman"/>
      <w:lvlText w:val="%9."/>
      <w:lvlJc w:val="right"/>
      <w:pPr>
        <w:tabs>
          <w:tab w:val="num" w:pos="8400"/>
        </w:tabs>
        <w:ind w:left="8400" w:hanging="180"/>
      </w:pPr>
    </w:lvl>
  </w:abstractNum>
  <w:abstractNum w:abstractNumId="6" w15:restartNumberingAfterBreak="0">
    <w:nsid w:val="39A1220E"/>
    <w:multiLevelType w:val="multilevel"/>
    <w:tmpl w:val="59A22D94"/>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Roman"/>
      <w:lvlText w:val="%2."/>
      <w:lvlJc w:val="right"/>
      <w:pPr>
        <w:tabs>
          <w:tab w:val="num" w:pos="720"/>
        </w:tabs>
        <w:ind w:left="720" w:hanging="360"/>
      </w:pPr>
    </w:lvl>
    <w:lvl w:ilvl="2">
      <w:start w:val="1"/>
      <w:numFmt w:val="lowerLetter"/>
      <w:lvlText w:val="(%3)"/>
      <w:legacy w:legacy="1" w:legacySpace="360" w:legacyIndent="720"/>
      <w:lvlJc w:val="left"/>
      <w:pPr>
        <w:ind w:left="1440" w:hanging="72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442CC3"/>
    <w:multiLevelType w:val="multilevel"/>
    <w:tmpl w:val="77A0C3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2477D8"/>
    <w:multiLevelType w:val="hybridMultilevel"/>
    <w:tmpl w:val="2E6E8DC6"/>
    <w:lvl w:ilvl="0" w:tplc="B9AC984C">
      <w:start w:val="2022"/>
      <w:numFmt w:val="bullet"/>
      <w:lvlText w:val="-"/>
      <w:lvlJc w:val="left"/>
      <w:pPr>
        <w:ind w:left="1440" w:hanging="360"/>
      </w:pPr>
      <w:rPr>
        <w:rFonts w:ascii="Arial" w:eastAsia="Times New Roman" w:hAnsi="Arial" w:cs="Arial" w:hint="default"/>
        <w:color w:val="auto"/>
        <w:sz w:val="23"/>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77A2F5D"/>
    <w:multiLevelType w:val="multilevel"/>
    <w:tmpl w:val="A0CC3BA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440" w:hanging="1440"/>
      </w:pPr>
      <w:rPr>
        <w:rFonts w:ascii="Times New Roman" w:hAnsi="Times New Roman" w:cs="Times New Roman" w:hint="default"/>
        <w:b/>
      </w:rPr>
    </w:lvl>
  </w:abstractNum>
  <w:abstractNum w:abstractNumId="10" w15:restartNumberingAfterBreak="0">
    <w:nsid w:val="59FA040B"/>
    <w:multiLevelType w:val="hybridMultilevel"/>
    <w:tmpl w:val="F8FA26A4"/>
    <w:lvl w:ilvl="0" w:tplc="D09CA39E">
      <w:start w:val="1"/>
      <w:numFmt w:val="lowerRoman"/>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5B2C03B5"/>
    <w:multiLevelType w:val="multilevel"/>
    <w:tmpl w:val="AC66334C"/>
    <w:lvl w:ilvl="0">
      <w:start w:val="1"/>
      <w:numFmt w:val="bullet"/>
      <w:lvlText w:val=""/>
      <w:lvlJc w:val="left"/>
      <w:pPr>
        <w:tabs>
          <w:tab w:val="num" w:pos="720"/>
        </w:tabs>
        <w:ind w:left="720" w:hanging="360"/>
      </w:pPr>
      <w:rPr>
        <w:rFonts w:ascii="Symbol" w:hAnsi="Symbol" w:hint="default"/>
        <w:b w:val="0"/>
        <w:i w:val="0"/>
      </w:rPr>
    </w:lvl>
    <w:lvl w:ilvl="1">
      <w:start w:val="1"/>
      <w:numFmt w:val="lowerRoman"/>
      <w:lvlText w:val="%2."/>
      <w:lvlJc w:val="right"/>
      <w:pPr>
        <w:tabs>
          <w:tab w:val="num" w:pos="1080"/>
        </w:tabs>
        <w:ind w:left="1080" w:hanging="360"/>
      </w:pPr>
    </w:lvl>
    <w:lvl w:ilvl="2">
      <w:start w:val="1"/>
      <w:numFmt w:val="lowerLetter"/>
      <w:lvlText w:val="(%3)"/>
      <w:legacy w:legacy="1" w:legacySpace="360" w:legacyIndent="720"/>
      <w:lvlJc w:val="left"/>
      <w:pPr>
        <w:ind w:left="180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5D1957C3"/>
    <w:multiLevelType w:val="hybridMultilevel"/>
    <w:tmpl w:val="4D423AFC"/>
    <w:lvl w:ilvl="0" w:tplc="0C090001">
      <w:start w:val="1"/>
      <w:numFmt w:val="bullet"/>
      <w:lvlText w:val=""/>
      <w:lvlJc w:val="left"/>
      <w:pPr>
        <w:ind w:left="720" w:hanging="360"/>
      </w:pPr>
      <w:rPr>
        <w:rFonts w:ascii="Symbol" w:hAnsi="Symbol" w:hint="default"/>
        <w:i w:val="0"/>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A445562"/>
    <w:multiLevelType w:val="hybridMultilevel"/>
    <w:tmpl w:val="565C6F50"/>
    <w:lvl w:ilvl="0" w:tplc="F8E8A4BA">
      <w:start w:val="1"/>
      <w:numFmt w:val="decimal"/>
      <w:lvlText w:val="%1."/>
      <w:lvlJc w:val="left"/>
      <w:pPr>
        <w:ind w:left="360" w:hanging="360"/>
      </w:pPr>
      <w:rPr>
        <w:rFonts w:ascii="Arial" w:hAnsi="Arial" w:cs="Arial" w:hint="default"/>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AD016B"/>
    <w:multiLevelType w:val="hybridMultilevel"/>
    <w:tmpl w:val="E4BEC85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86691830">
    <w:abstractNumId w:val="10"/>
  </w:num>
  <w:num w:numId="2" w16cid:durableId="1377698342">
    <w:abstractNumId w:val="5"/>
  </w:num>
  <w:num w:numId="3" w16cid:durableId="756172222">
    <w:abstractNumId w:val="12"/>
  </w:num>
  <w:num w:numId="4" w16cid:durableId="398328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5944415">
    <w:abstractNumId w:val="11"/>
  </w:num>
  <w:num w:numId="6" w16cid:durableId="492992400">
    <w:abstractNumId w:val="6"/>
  </w:num>
  <w:num w:numId="7" w16cid:durableId="1894849747">
    <w:abstractNumId w:val="0"/>
  </w:num>
  <w:num w:numId="8" w16cid:durableId="1259175721">
    <w:abstractNumId w:val="9"/>
  </w:num>
  <w:num w:numId="9" w16cid:durableId="1325668086">
    <w:abstractNumId w:val="3"/>
  </w:num>
  <w:num w:numId="10" w16cid:durableId="178541636">
    <w:abstractNumId w:val="2"/>
  </w:num>
  <w:num w:numId="11" w16cid:durableId="202210964">
    <w:abstractNumId w:val="7"/>
  </w:num>
  <w:num w:numId="12" w16cid:durableId="895505781">
    <w:abstractNumId w:val="13"/>
  </w:num>
  <w:num w:numId="13" w16cid:durableId="500315999">
    <w:abstractNumId w:val="4"/>
  </w:num>
  <w:num w:numId="14" w16cid:durableId="1334845056">
    <w:abstractNumId w:val="1"/>
  </w:num>
  <w:num w:numId="15" w16cid:durableId="664167202">
    <w:abstractNumId w:val="14"/>
  </w:num>
  <w:num w:numId="16" w16cid:durableId="1535774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16D"/>
    <w:rsid w:val="00000E65"/>
    <w:rsid w:val="00000EA7"/>
    <w:rsid w:val="00007D7F"/>
    <w:rsid w:val="0001071F"/>
    <w:rsid w:val="00020ECC"/>
    <w:rsid w:val="00031305"/>
    <w:rsid w:val="00032C51"/>
    <w:rsid w:val="00033058"/>
    <w:rsid w:val="000375AE"/>
    <w:rsid w:val="0006229C"/>
    <w:rsid w:val="000673B8"/>
    <w:rsid w:val="00075794"/>
    <w:rsid w:val="00077D4F"/>
    <w:rsid w:val="0008389B"/>
    <w:rsid w:val="00084C47"/>
    <w:rsid w:val="000855A6"/>
    <w:rsid w:val="000903CF"/>
    <w:rsid w:val="00090BFD"/>
    <w:rsid w:val="00090F0B"/>
    <w:rsid w:val="000A268B"/>
    <w:rsid w:val="000A7E21"/>
    <w:rsid w:val="000C444B"/>
    <w:rsid w:val="000C5090"/>
    <w:rsid w:val="000D4700"/>
    <w:rsid w:val="000E154C"/>
    <w:rsid w:val="000F17A4"/>
    <w:rsid w:val="000F61FE"/>
    <w:rsid w:val="00100554"/>
    <w:rsid w:val="00100E11"/>
    <w:rsid w:val="0010233C"/>
    <w:rsid w:val="001049BC"/>
    <w:rsid w:val="0010674D"/>
    <w:rsid w:val="00111FFD"/>
    <w:rsid w:val="0012401A"/>
    <w:rsid w:val="00127B06"/>
    <w:rsid w:val="00131F4E"/>
    <w:rsid w:val="00135009"/>
    <w:rsid w:val="001466EC"/>
    <w:rsid w:val="00155AB6"/>
    <w:rsid w:val="0016288E"/>
    <w:rsid w:val="00166AA1"/>
    <w:rsid w:val="00171A4E"/>
    <w:rsid w:val="00171BEB"/>
    <w:rsid w:val="001748BC"/>
    <w:rsid w:val="00185B01"/>
    <w:rsid w:val="00191137"/>
    <w:rsid w:val="001913BB"/>
    <w:rsid w:val="00196E81"/>
    <w:rsid w:val="001A09C0"/>
    <w:rsid w:val="001A1365"/>
    <w:rsid w:val="001A5453"/>
    <w:rsid w:val="001A7C8A"/>
    <w:rsid w:val="001B1634"/>
    <w:rsid w:val="001C0094"/>
    <w:rsid w:val="001C5D1F"/>
    <w:rsid w:val="001C5E53"/>
    <w:rsid w:val="001C64AB"/>
    <w:rsid w:val="001D207F"/>
    <w:rsid w:val="001D70FC"/>
    <w:rsid w:val="001E480E"/>
    <w:rsid w:val="001E6CDA"/>
    <w:rsid w:val="00202EF1"/>
    <w:rsid w:val="002050A0"/>
    <w:rsid w:val="00205110"/>
    <w:rsid w:val="00211505"/>
    <w:rsid w:val="00211CB1"/>
    <w:rsid w:val="00220983"/>
    <w:rsid w:val="00221E2C"/>
    <w:rsid w:val="00225ABE"/>
    <w:rsid w:val="00235BD2"/>
    <w:rsid w:val="00241F42"/>
    <w:rsid w:val="00243938"/>
    <w:rsid w:val="00251806"/>
    <w:rsid w:val="00252430"/>
    <w:rsid w:val="00266029"/>
    <w:rsid w:val="00266289"/>
    <w:rsid w:val="00272FCD"/>
    <w:rsid w:val="00281A90"/>
    <w:rsid w:val="002847B7"/>
    <w:rsid w:val="0028560D"/>
    <w:rsid w:val="00286177"/>
    <w:rsid w:val="0028677C"/>
    <w:rsid w:val="00290977"/>
    <w:rsid w:val="00292A00"/>
    <w:rsid w:val="002B5977"/>
    <w:rsid w:val="002B5FBA"/>
    <w:rsid w:val="002B6867"/>
    <w:rsid w:val="002C081D"/>
    <w:rsid w:val="002C0856"/>
    <w:rsid w:val="002C383B"/>
    <w:rsid w:val="002C682C"/>
    <w:rsid w:val="002D048F"/>
    <w:rsid w:val="002D3C1B"/>
    <w:rsid w:val="002D69AD"/>
    <w:rsid w:val="002E0FA6"/>
    <w:rsid w:val="002E5C0F"/>
    <w:rsid w:val="002F0AA2"/>
    <w:rsid w:val="002F3D17"/>
    <w:rsid w:val="002F7614"/>
    <w:rsid w:val="00302055"/>
    <w:rsid w:val="00303EE2"/>
    <w:rsid w:val="003051FD"/>
    <w:rsid w:val="003162B7"/>
    <w:rsid w:val="003267CB"/>
    <w:rsid w:val="00327176"/>
    <w:rsid w:val="00334D2A"/>
    <w:rsid w:val="0033516D"/>
    <w:rsid w:val="00342412"/>
    <w:rsid w:val="00356A45"/>
    <w:rsid w:val="003616D3"/>
    <w:rsid w:val="003634FF"/>
    <w:rsid w:val="00367F52"/>
    <w:rsid w:val="003724F9"/>
    <w:rsid w:val="003779C6"/>
    <w:rsid w:val="00380E04"/>
    <w:rsid w:val="0038433F"/>
    <w:rsid w:val="00385C3E"/>
    <w:rsid w:val="00385C8C"/>
    <w:rsid w:val="00386AD5"/>
    <w:rsid w:val="0039205F"/>
    <w:rsid w:val="0039266D"/>
    <w:rsid w:val="003A6C77"/>
    <w:rsid w:val="003B2855"/>
    <w:rsid w:val="003B2DD6"/>
    <w:rsid w:val="003B714C"/>
    <w:rsid w:val="003C3413"/>
    <w:rsid w:val="003C4D7B"/>
    <w:rsid w:val="003E1B1E"/>
    <w:rsid w:val="003E1EAD"/>
    <w:rsid w:val="003E68C0"/>
    <w:rsid w:val="003F4124"/>
    <w:rsid w:val="003F56CF"/>
    <w:rsid w:val="003F7A1F"/>
    <w:rsid w:val="003F7AF8"/>
    <w:rsid w:val="00400F2F"/>
    <w:rsid w:val="00404CAD"/>
    <w:rsid w:val="00407786"/>
    <w:rsid w:val="00415B85"/>
    <w:rsid w:val="00423AC5"/>
    <w:rsid w:val="00426C88"/>
    <w:rsid w:val="004309C6"/>
    <w:rsid w:val="004328C1"/>
    <w:rsid w:val="004372D9"/>
    <w:rsid w:val="00442A68"/>
    <w:rsid w:val="00445777"/>
    <w:rsid w:val="00446322"/>
    <w:rsid w:val="004470CB"/>
    <w:rsid w:val="00462B18"/>
    <w:rsid w:val="00466657"/>
    <w:rsid w:val="00474EC2"/>
    <w:rsid w:val="00475526"/>
    <w:rsid w:val="00486A10"/>
    <w:rsid w:val="00486B2B"/>
    <w:rsid w:val="00492CD2"/>
    <w:rsid w:val="00496EAD"/>
    <w:rsid w:val="004A3400"/>
    <w:rsid w:val="004A5A23"/>
    <w:rsid w:val="004B5064"/>
    <w:rsid w:val="004C1D80"/>
    <w:rsid w:val="004C6BA4"/>
    <w:rsid w:val="004D20C4"/>
    <w:rsid w:val="004E0BD9"/>
    <w:rsid w:val="004E0E14"/>
    <w:rsid w:val="004E15BA"/>
    <w:rsid w:val="004E1D60"/>
    <w:rsid w:val="004E54DC"/>
    <w:rsid w:val="004F52DF"/>
    <w:rsid w:val="004F7F43"/>
    <w:rsid w:val="00500671"/>
    <w:rsid w:val="0050139D"/>
    <w:rsid w:val="00516299"/>
    <w:rsid w:val="00520B63"/>
    <w:rsid w:val="00521ADF"/>
    <w:rsid w:val="00531853"/>
    <w:rsid w:val="00532AB6"/>
    <w:rsid w:val="00542CFF"/>
    <w:rsid w:val="00556A44"/>
    <w:rsid w:val="00560BBF"/>
    <w:rsid w:val="005679CE"/>
    <w:rsid w:val="00567FEE"/>
    <w:rsid w:val="00572A4A"/>
    <w:rsid w:val="00573358"/>
    <w:rsid w:val="005743B4"/>
    <w:rsid w:val="00575AF1"/>
    <w:rsid w:val="005846DA"/>
    <w:rsid w:val="005862FA"/>
    <w:rsid w:val="00587075"/>
    <w:rsid w:val="0058721D"/>
    <w:rsid w:val="00597D9D"/>
    <w:rsid w:val="005A3446"/>
    <w:rsid w:val="005A60F7"/>
    <w:rsid w:val="005A6D0C"/>
    <w:rsid w:val="005B2A57"/>
    <w:rsid w:val="005B5665"/>
    <w:rsid w:val="005B5AB6"/>
    <w:rsid w:val="005D0965"/>
    <w:rsid w:val="005D2B1A"/>
    <w:rsid w:val="005D4D13"/>
    <w:rsid w:val="005D719B"/>
    <w:rsid w:val="005F3DD9"/>
    <w:rsid w:val="005F4D45"/>
    <w:rsid w:val="005F6755"/>
    <w:rsid w:val="00600999"/>
    <w:rsid w:val="00601356"/>
    <w:rsid w:val="0060137D"/>
    <w:rsid w:val="00602913"/>
    <w:rsid w:val="00611694"/>
    <w:rsid w:val="006154A8"/>
    <w:rsid w:val="00616FA4"/>
    <w:rsid w:val="00616FDA"/>
    <w:rsid w:val="00617D1E"/>
    <w:rsid w:val="0063279F"/>
    <w:rsid w:val="006722E5"/>
    <w:rsid w:val="00672CFE"/>
    <w:rsid w:val="006732C7"/>
    <w:rsid w:val="00674CEC"/>
    <w:rsid w:val="00675139"/>
    <w:rsid w:val="006763C5"/>
    <w:rsid w:val="00676C36"/>
    <w:rsid w:val="00677F63"/>
    <w:rsid w:val="006819F3"/>
    <w:rsid w:val="00685840"/>
    <w:rsid w:val="00695F16"/>
    <w:rsid w:val="00697655"/>
    <w:rsid w:val="006A3A93"/>
    <w:rsid w:val="006B0098"/>
    <w:rsid w:val="006B4482"/>
    <w:rsid w:val="006B516B"/>
    <w:rsid w:val="006C44EA"/>
    <w:rsid w:val="006C4983"/>
    <w:rsid w:val="006C5075"/>
    <w:rsid w:val="006C55D7"/>
    <w:rsid w:val="006D0E5C"/>
    <w:rsid w:val="006E041F"/>
    <w:rsid w:val="006E5B9A"/>
    <w:rsid w:val="006E7471"/>
    <w:rsid w:val="006E7FFE"/>
    <w:rsid w:val="006F04C6"/>
    <w:rsid w:val="006F2CC1"/>
    <w:rsid w:val="006F2EB5"/>
    <w:rsid w:val="006F3914"/>
    <w:rsid w:val="006F5AE5"/>
    <w:rsid w:val="00707F19"/>
    <w:rsid w:val="00712C7F"/>
    <w:rsid w:val="007158BB"/>
    <w:rsid w:val="00720308"/>
    <w:rsid w:val="0072273A"/>
    <w:rsid w:val="00725088"/>
    <w:rsid w:val="00736FD0"/>
    <w:rsid w:val="007456A2"/>
    <w:rsid w:val="00745881"/>
    <w:rsid w:val="00753630"/>
    <w:rsid w:val="007548C8"/>
    <w:rsid w:val="00761062"/>
    <w:rsid w:val="00763586"/>
    <w:rsid w:val="007647F4"/>
    <w:rsid w:val="00765AE4"/>
    <w:rsid w:val="00776F40"/>
    <w:rsid w:val="007826E1"/>
    <w:rsid w:val="00784B55"/>
    <w:rsid w:val="00794171"/>
    <w:rsid w:val="00794216"/>
    <w:rsid w:val="0079504B"/>
    <w:rsid w:val="007A0E32"/>
    <w:rsid w:val="007A65F5"/>
    <w:rsid w:val="007B0EC1"/>
    <w:rsid w:val="007B3036"/>
    <w:rsid w:val="007C5A0C"/>
    <w:rsid w:val="007C748B"/>
    <w:rsid w:val="007C7B5A"/>
    <w:rsid w:val="007D56A8"/>
    <w:rsid w:val="007E6780"/>
    <w:rsid w:val="007F0D7C"/>
    <w:rsid w:val="007F4011"/>
    <w:rsid w:val="008104C8"/>
    <w:rsid w:val="008317F9"/>
    <w:rsid w:val="00832102"/>
    <w:rsid w:val="0083223F"/>
    <w:rsid w:val="008355D5"/>
    <w:rsid w:val="0083747D"/>
    <w:rsid w:val="00837D4F"/>
    <w:rsid w:val="00843077"/>
    <w:rsid w:val="00844C81"/>
    <w:rsid w:val="008526B2"/>
    <w:rsid w:val="0085663F"/>
    <w:rsid w:val="008637A5"/>
    <w:rsid w:val="00863DD5"/>
    <w:rsid w:val="008732B1"/>
    <w:rsid w:val="008849DB"/>
    <w:rsid w:val="00884A8A"/>
    <w:rsid w:val="008866FD"/>
    <w:rsid w:val="008955A4"/>
    <w:rsid w:val="008A100F"/>
    <w:rsid w:val="008A5BBC"/>
    <w:rsid w:val="008B3EFC"/>
    <w:rsid w:val="008C15AE"/>
    <w:rsid w:val="008D5A63"/>
    <w:rsid w:val="008D60EB"/>
    <w:rsid w:val="008E0065"/>
    <w:rsid w:val="008E1BD9"/>
    <w:rsid w:val="008E5B2D"/>
    <w:rsid w:val="008E7C71"/>
    <w:rsid w:val="008F2C93"/>
    <w:rsid w:val="008F73A8"/>
    <w:rsid w:val="0090360B"/>
    <w:rsid w:val="00904CE0"/>
    <w:rsid w:val="00907CC2"/>
    <w:rsid w:val="00917214"/>
    <w:rsid w:val="009263AB"/>
    <w:rsid w:val="00934378"/>
    <w:rsid w:val="0095142F"/>
    <w:rsid w:val="0096398B"/>
    <w:rsid w:val="0096437C"/>
    <w:rsid w:val="00966127"/>
    <w:rsid w:val="009725E1"/>
    <w:rsid w:val="00976405"/>
    <w:rsid w:val="00980BA8"/>
    <w:rsid w:val="00983BFE"/>
    <w:rsid w:val="009905BD"/>
    <w:rsid w:val="0099368E"/>
    <w:rsid w:val="0099424E"/>
    <w:rsid w:val="009A0738"/>
    <w:rsid w:val="009A1FAE"/>
    <w:rsid w:val="009A50D2"/>
    <w:rsid w:val="009A5557"/>
    <w:rsid w:val="009B1D00"/>
    <w:rsid w:val="009B2C70"/>
    <w:rsid w:val="009B549D"/>
    <w:rsid w:val="009B65F9"/>
    <w:rsid w:val="009B688B"/>
    <w:rsid w:val="009C1A42"/>
    <w:rsid w:val="009C3DE5"/>
    <w:rsid w:val="009C53EB"/>
    <w:rsid w:val="009D3036"/>
    <w:rsid w:val="009D5FD6"/>
    <w:rsid w:val="009D60C2"/>
    <w:rsid w:val="009E2962"/>
    <w:rsid w:val="009E728A"/>
    <w:rsid w:val="009F3ED2"/>
    <w:rsid w:val="009F5D4F"/>
    <w:rsid w:val="00A001DC"/>
    <w:rsid w:val="00A11CFC"/>
    <w:rsid w:val="00A15CC6"/>
    <w:rsid w:val="00A15EDC"/>
    <w:rsid w:val="00A2042A"/>
    <w:rsid w:val="00A205C2"/>
    <w:rsid w:val="00A30658"/>
    <w:rsid w:val="00A3082A"/>
    <w:rsid w:val="00A3407A"/>
    <w:rsid w:val="00A379C0"/>
    <w:rsid w:val="00A4118E"/>
    <w:rsid w:val="00A44DB3"/>
    <w:rsid w:val="00A469A9"/>
    <w:rsid w:val="00A47C5C"/>
    <w:rsid w:val="00A47CDC"/>
    <w:rsid w:val="00A53016"/>
    <w:rsid w:val="00A541B8"/>
    <w:rsid w:val="00A6516D"/>
    <w:rsid w:val="00A70738"/>
    <w:rsid w:val="00A76841"/>
    <w:rsid w:val="00A8080C"/>
    <w:rsid w:val="00A814E0"/>
    <w:rsid w:val="00A817DD"/>
    <w:rsid w:val="00A82991"/>
    <w:rsid w:val="00A86EEF"/>
    <w:rsid w:val="00A873A2"/>
    <w:rsid w:val="00A92CC4"/>
    <w:rsid w:val="00A93C8B"/>
    <w:rsid w:val="00A93E63"/>
    <w:rsid w:val="00A95684"/>
    <w:rsid w:val="00A96B20"/>
    <w:rsid w:val="00AA125A"/>
    <w:rsid w:val="00AA2EEB"/>
    <w:rsid w:val="00AA3B9B"/>
    <w:rsid w:val="00AA4C1B"/>
    <w:rsid w:val="00AA730E"/>
    <w:rsid w:val="00AA7E6D"/>
    <w:rsid w:val="00AB01B8"/>
    <w:rsid w:val="00AB7A26"/>
    <w:rsid w:val="00AC1CFA"/>
    <w:rsid w:val="00AD3020"/>
    <w:rsid w:val="00AD3068"/>
    <w:rsid w:val="00AD35C1"/>
    <w:rsid w:val="00AD4C7C"/>
    <w:rsid w:val="00AD6456"/>
    <w:rsid w:val="00AD6F22"/>
    <w:rsid w:val="00AE2298"/>
    <w:rsid w:val="00AF3827"/>
    <w:rsid w:val="00AF7227"/>
    <w:rsid w:val="00AF7F84"/>
    <w:rsid w:val="00B0092C"/>
    <w:rsid w:val="00B111F5"/>
    <w:rsid w:val="00B139A9"/>
    <w:rsid w:val="00B14417"/>
    <w:rsid w:val="00B16331"/>
    <w:rsid w:val="00B37ACC"/>
    <w:rsid w:val="00B42752"/>
    <w:rsid w:val="00B4599F"/>
    <w:rsid w:val="00B473FD"/>
    <w:rsid w:val="00B545F3"/>
    <w:rsid w:val="00B54719"/>
    <w:rsid w:val="00B60384"/>
    <w:rsid w:val="00B622FD"/>
    <w:rsid w:val="00B62869"/>
    <w:rsid w:val="00B6532F"/>
    <w:rsid w:val="00B66EC4"/>
    <w:rsid w:val="00B67552"/>
    <w:rsid w:val="00B72DF3"/>
    <w:rsid w:val="00B76F7F"/>
    <w:rsid w:val="00B81C22"/>
    <w:rsid w:val="00B83817"/>
    <w:rsid w:val="00B84A15"/>
    <w:rsid w:val="00B92A54"/>
    <w:rsid w:val="00B93263"/>
    <w:rsid w:val="00B9744E"/>
    <w:rsid w:val="00BC77E9"/>
    <w:rsid w:val="00BD0321"/>
    <w:rsid w:val="00BD5DA9"/>
    <w:rsid w:val="00BD7E1F"/>
    <w:rsid w:val="00BE01B3"/>
    <w:rsid w:val="00BE1069"/>
    <w:rsid w:val="00BF6E55"/>
    <w:rsid w:val="00C03E0B"/>
    <w:rsid w:val="00C06D1F"/>
    <w:rsid w:val="00C07761"/>
    <w:rsid w:val="00C110DA"/>
    <w:rsid w:val="00C12911"/>
    <w:rsid w:val="00C16D35"/>
    <w:rsid w:val="00C22F2C"/>
    <w:rsid w:val="00C3000C"/>
    <w:rsid w:val="00C313F6"/>
    <w:rsid w:val="00C4403B"/>
    <w:rsid w:val="00C512DD"/>
    <w:rsid w:val="00C56A80"/>
    <w:rsid w:val="00C6027F"/>
    <w:rsid w:val="00C64073"/>
    <w:rsid w:val="00C6606F"/>
    <w:rsid w:val="00C723A3"/>
    <w:rsid w:val="00C724E5"/>
    <w:rsid w:val="00C72D07"/>
    <w:rsid w:val="00C77DBB"/>
    <w:rsid w:val="00C8134B"/>
    <w:rsid w:val="00C83661"/>
    <w:rsid w:val="00C837B4"/>
    <w:rsid w:val="00C83F4F"/>
    <w:rsid w:val="00C943F4"/>
    <w:rsid w:val="00CA1EA5"/>
    <w:rsid w:val="00CA1EE4"/>
    <w:rsid w:val="00CA3291"/>
    <w:rsid w:val="00CA35E3"/>
    <w:rsid w:val="00CA650B"/>
    <w:rsid w:val="00CB690A"/>
    <w:rsid w:val="00CD1541"/>
    <w:rsid w:val="00CD21A3"/>
    <w:rsid w:val="00CD2A72"/>
    <w:rsid w:val="00CD616B"/>
    <w:rsid w:val="00CE1E7E"/>
    <w:rsid w:val="00CE492E"/>
    <w:rsid w:val="00CE4DF3"/>
    <w:rsid w:val="00CF134C"/>
    <w:rsid w:val="00CF24DD"/>
    <w:rsid w:val="00D007A5"/>
    <w:rsid w:val="00D075EB"/>
    <w:rsid w:val="00D1029A"/>
    <w:rsid w:val="00D12EBB"/>
    <w:rsid w:val="00D13504"/>
    <w:rsid w:val="00D1717B"/>
    <w:rsid w:val="00D365BC"/>
    <w:rsid w:val="00D41AE8"/>
    <w:rsid w:val="00D42302"/>
    <w:rsid w:val="00D44EC1"/>
    <w:rsid w:val="00D45A05"/>
    <w:rsid w:val="00D47DB2"/>
    <w:rsid w:val="00D47F50"/>
    <w:rsid w:val="00D53300"/>
    <w:rsid w:val="00D5774A"/>
    <w:rsid w:val="00D57912"/>
    <w:rsid w:val="00D66B69"/>
    <w:rsid w:val="00D67847"/>
    <w:rsid w:val="00D74D63"/>
    <w:rsid w:val="00D75C82"/>
    <w:rsid w:val="00D76778"/>
    <w:rsid w:val="00D801D9"/>
    <w:rsid w:val="00D829A7"/>
    <w:rsid w:val="00DA6DE9"/>
    <w:rsid w:val="00DB5304"/>
    <w:rsid w:val="00DB7C08"/>
    <w:rsid w:val="00DC1C22"/>
    <w:rsid w:val="00DC514F"/>
    <w:rsid w:val="00DC642C"/>
    <w:rsid w:val="00DD01E0"/>
    <w:rsid w:val="00DD2CDA"/>
    <w:rsid w:val="00DD4B74"/>
    <w:rsid w:val="00DD7DE5"/>
    <w:rsid w:val="00DE04B7"/>
    <w:rsid w:val="00DE2069"/>
    <w:rsid w:val="00DE4E39"/>
    <w:rsid w:val="00DE7FA8"/>
    <w:rsid w:val="00DF1554"/>
    <w:rsid w:val="00DF5425"/>
    <w:rsid w:val="00DF765B"/>
    <w:rsid w:val="00E04FBA"/>
    <w:rsid w:val="00E15424"/>
    <w:rsid w:val="00E17782"/>
    <w:rsid w:val="00E204C8"/>
    <w:rsid w:val="00E2109D"/>
    <w:rsid w:val="00E24374"/>
    <w:rsid w:val="00E250F5"/>
    <w:rsid w:val="00E27691"/>
    <w:rsid w:val="00E279C3"/>
    <w:rsid w:val="00E33F20"/>
    <w:rsid w:val="00E4376B"/>
    <w:rsid w:val="00E44C15"/>
    <w:rsid w:val="00E47AD6"/>
    <w:rsid w:val="00E5116D"/>
    <w:rsid w:val="00E567AD"/>
    <w:rsid w:val="00E65A51"/>
    <w:rsid w:val="00E760B5"/>
    <w:rsid w:val="00E843F5"/>
    <w:rsid w:val="00E8471F"/>
    <w:rsid w:val="00E851ED"/>
    <w:rsid w:val="00E90763"/>
    <w:rsid w:val="00E91978"/>
    <w:rsid w:val="00E9299D"/>
    <w:rsid w:val="00EA0A45"/>
    <w:rsid w:val="00EB3B15"/>
    <w:rsid w:val="00EB44EE"/>
    <w:rsid w:val="00EC03E2"/>
    <w:rsid w:val="00EC740B"/>
    <w:rsid w:val="00ED019B"/>
    <w:rsid w:val="00ED4785"/>
    <w:rsid w:val="00ED4BB9"/>
    <w:rsid w:val="00EE73D6"/>
    <w:rsid w:val="00EF0AF7"/>
    <w:rsid w:val="00F01363"/>
    <w:rsid w:val="00F02406"/>
    <w:rsid w:val="00F03425"/>
    <w:rsid w:val="00F04DF0"/>
    <w:rsid w:val="00F05265"/>
    <w:rsid w:val="00F1086C"/>
    <w:rsid w:val="00F14D24"/>
    <w:rsid w:val="00F2153F"/>
    <w:rsid w:val="00F21D12"/>
    <w:rsid w:val="00F21DA6"/>
    <w:rsid w:val="00F22BE7"/>
    <w:rsid w:val="00F230B8"/>
    <w:rsid w:val="00F35A6E"/>
    <w:rsid w:val="00F35E62"/>
    <w:rsid w:val="00F4542E"/>
    <w:rsid w:val="00F4721F"/>
    <w:rsid w:val="00F504F2"/>
    <w:rsid w:val="00F662E4"/>
    <w:rsid w:val="00F7540F"/>
    <w:rsid w:val="00F856B5"/>
    <w:rsid w:val="00F86139"/>
    <w:rsid w:val="00F878B6"/>
    <w:rsid w:val="00F93465"/>
    <w:rsid w:val="00F937F9"/>
    <w:rsid w:val="00FB184C"/>
    <w:rsid w:val="00FB4F27"/>
    <w:rsid w:val="00FB7A96"/>
    <w:rsid w:val="00FC2D7F"/>
    <w:rsid w:val="00FC2D8B"/>
    <w:rsid w:val="00FC2E4D"/>
    <w:rsid w:val="00FC699C"/>
    <w:rsid w:val="00FD423C"/>
    <w:rsid w:val="00FD440A"/>
    <w:rsid w:val="00FD7772"/>
    <w:rsid w:val="00FE2DD0"/>
    <w:rsid w:val="00FE6EA5"/>
    <w:rsid w:val="00FF0091"/>
    <w:rsid w:val="00FF0638"/>
    <w:rsid w:val="00FF131C"/>
    <w:rsid w:val="044B178A"/>
    <w:rsid w:val="05C03F8E"/>
    <w:rsid w:val="08DB93D0"/>
    <w:rsid w:val="0C928FC0"/>
    <w:rsid w:val="0E651D30"/>
    <w:rsid w:val="0F7901C6"/>
    <w:rsid w:val="0FB26FDC"/>
    <w:rsid w:val="12694DB9"/>
    <w:rsid w:val="15ACCF08"/>
    <w:rsid w:val="25350914"/>
    <w:rsid w:val="27E337AF"/>
    <w:rsid w:val="2B0CA2D6"/>
    <w:rsid w:val="2B3FEE72"/>
    <w:rsid w:val="35D9EBC0"/>
    <w:rsid w:val="395B3682"/>
    <w:rsid w:val="3C9508F8"/>
    <w:rsid w:val="428EA131"/>
    <w:rsid w:val="49B7F450"/>
    <w:rsid w:val="49C58371"/>
    <w:rsid w:val="4B53C4B1"/>
    <w:rsid w:val="6117F434"/>
    <w:rsid w:val="643A3437"/>
    <w:rsid w:val="64F6DBE4"/>
    <w:rsid w:val="69DA2718"/>
    <w:rsid w:val="74214E2B"/>
    <w:rsid w:val="7B842EB8"/>
    <w:rsid w:val="7F623F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44C9"/>
  <w15:docId w15:val="{90CDE08B-5D7D-46C1-8D08-6E6BC494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116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
    <w:name w:val="Ref"/>
    <w:basedOn w:val="Normal"/>
    <w:rsid w:val="00E5116D"/>
    <w:pPr>
      <w:tabs>
        <w:tab w:val="left" w:pos="1440"/>
        <w:tab w:val="left" w:pos="7560"/>
      </w:tabs>
      <w:spacing w:after="0" w:line="240" w:lineRule="auto"/>
    </w:pPr>
    <w:rPr>
      <w:rFonts w:ascii="CG Times (W1)" w:eastAsia="Times New Roman" w:hAnsi="CG Times (W1)" w:cs="Times New Roman"/>
      <w:sz w:val="24"/>
      <w:szCs w:val="20"/>
      <w:lang w:val="en-GB" w:eastAsia="en-AU"/>
    </w:rPr>
  </w:style>
  <w:style w:type="paragraph" w:customStyle="1" w:styleId="NumberedText">
    <w:name w:val="Numbered Text"/>
    <w:basedOn w:val="Normal"/>
    <w:rsid w:val="00E5116D"/>
    <w:pPr>
      <w:numPr>
        <w:numId w:val="2"/>
      </w:numPr>
      <w:spacing w:after="120" w:line="240" w:lineRule="auto"/>
      <w:jc w:val="both"/>
    </w:pPr>
    <w:rPr>
      <w:rFonts w:ascii="Arial" w:eastAsia="Times New Roman" w:hAnsi="Arial" w:cs="Times New Roman"/>
      <w:sz w:val="20"/>
      <w:szCs w:val="20"/>
      <w:lang w:eastAsia="en-AU"/>
    </w:rPr>
  </w:style>
  <w:style w:type="character" w:styleId="CommentReference">
    <w:name w:val="annotation reference"/>
    <w:basedOn w:val="DefaultParagraphFont"/>
    <w:semiHidden/>
    <w:unhideWhenUsed/>
    <w:rsid w:val="000F61FE"/>
    <w:rPr>
      <w:sz w:val="16"/>
      <w:szCs w:val="16"/>
    </w:rPr>
  </w:style>
  <w:style w:type="paragraph" w:styleId="CommentText">
    <w:name w:val="annotation text"/>
    <w:basedOn w:val="Normal"/>
    <w:link w:val="CommentTextChar"/>
    <w:semiHidden/>
    <w:unhideWhenUsed/>
    <w:rsid w:val="000F61FE"/>
    <w:pPr>
      <w:spacing w:line="240" w:lineRule="auto"/>
    </w:pPr>
    <w:rPr>
      <w:sz w:val="20"/>
      <w:szCs w:val="20"/>
    </w:rPr>
  </w:style>
  <w:style w:type="character" w:customStyle="1" w:styleId="CommentTextChar">
    <w:name w:val="Comment Text Char"/>
    <w:basedOn w:val="DefaultParagraphFont"/>
    <w:link w:val="CommentText"/>
    <w:semiHidden/>
    <w:rsid w:val="000F61FE"/>
    <w:rPr>
      <w:sz w:val="20"/>
      <w:szCs w:val="20"/>
    </w:rPr>
  </w:style>
  <w:style w:type="paragraph" w:styleId="CommentSubject">
    <w:name w:val="annotation subject"/>
    <w:basedOn w:val="CommentText"/>
    <w:next w:val="CommentText"/>
    <w:link w:val="CommentSubjectChar"/>
    <w:uiPriority w:val="99"/>
    <w:semiHidden/>
    <w:unhideWhenUsed/>
    <w:rsid w:val="000F61FE"/>
    <w:rPr>
      <w:b/>
      <w:bCs/>
    </w:rPr>
  </w:style>
  <w:style w:type="character" w:customStyle="1" w:styleId="CommentSubjectChar">
    <w:name w:val="Comment Subject Char"/>
    <w:basedOn w:val="CommentTextChar"/>
    <w:link w:val="CommentSubject"/>
    <w:uiPriority w:val="99"/>
    <w:semiHidden/>
    <w:rsid w:val="000F61FE"/>
    <w:rPr>
      <w:b/>
      <w:bCs/>
      <w:sz w:val="20"/>
      <w:szCs w:val="20"/>
    </w:rPr>
  </w:style>
  <w:style w:type="paragraph" w:styleId="BalloonText">
    <w:name w:val="Balloon Text"/>
    <w:basedOn w:val="Normal"/>
    <w:link w:val="BalloonTextChar"/>
    <w:uiPriority w:val="99"/>
    <w:semiHidden/>
    <w:unhideWhenUsed/>
    <w:rsid w:val="000F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1FE"/>
    <w:rPr>
      <w:rFonts w:ascii="Tahoma" w:hAnsi="Tahoma" w:cs="Tahoma"/>
      <w:sz w:val="16"/>
      <w:szCs w:val="16"/>
    </w:rPr>
  </w:style>
  <w:style w:type="paragraph" w:customStyle="1" w:styleId="ReplyLet">
    <w:name w:val="ReplyLet"/>
    <w:basedOn w:val="Normal"/>
    <w:link w:val="ReplyLetChar"/>
    <w:qFormat/>
    <w:rsid w:val="00C6027F"/>
    <w:pPr>
      <w:spacing w:after="0" w:line="240" w:lineRule="auto"/>
      <w:jc w:val="both"/>
    </w:pPr>
    <w:rPr>
      <w:rFonts w:ascii="Calibri" w:eastAsia="Times New Roman" w:hAnsi="Calibri" w:cs="Calibri"/>
      <w:sz w:val="23"/>
    </w:rPr>
  </w:style>
  <w:style w:type="character" w:customStyle="1" w:styleId="ReplyLetChar">
    <w:name w:val="ReplyLet Char"/>
    <w:link w:val="ReplyLet"/>
    <w:rsid w:val="00C6027F"/>
    <w:rPr>
      <w:rFonts w:ascii="Calibri" w:eastAsia="Times New Roman" w:hAnsi="Calibri" w:cs="Calibri"/>
      <w:sz w:val="23"/>
    </w:rPr>
  </w:style>
  <w:style w:type="character" w:styleId="Strong">
    <w:name w:val="Strong"/>
    <w:qFormat/>
    <w:rsid w:val="005862FA"/>
    <w:rPr>
      <w:b/>
    </w:rPr>
  </w:style>
  <w:style w:type="paragraph" w:styleId="ListParagraph">
    <w:name w:val="List Paragraph"/>
    <w:basedOn w:val="Normal"/>
    <w:uiPriority w:val="34"/>
    <w:qFormat/>
    <w:rsid w:val="006154A8"/>
    <w:pPr>
      <w:ind w:left="720"/>
      <w:contextualSpacing/>
    </w:pPr>
  </w:style>
  <w:style w:type="paragraph" w:styleId="BodyText">
    <w:name w:val="Body Text"/>
    <w:basedOn w:val="Normal"/>
    <w:link w:val="BodyTextChar"/>
    <w:rsid w:val="00462B18"/>
    <w:pPr>
      <w:spacing w:after="0" w:line="240" w:lineRule="auto"/>
      <w:jc w:val="both"/>
    </w:pPr>
    <w:rPr>
      <w:rFonts w:ascii="Times New Roman" w:eastAsia="Times New Roman" w:hAnsi="Times New Roman" w:cs="Times New Roman"/>
      <w:color w:val="000000"/>
      <w:sz w:val="20"/>
      <w:szCs w:val="20"/>
      <w:lang w:eastAsia="en-AU"/>
    </w:rPr>
  </w:style>
  <w:style w:type="character" w:customStyle="1" w:styleId="BodyTextChar">
    <w:name w:val="Body Text Char"/>
    <w:basedOn w:val="DefaultParagraphFont"/>
    <w:link w:val="BodyText"/>
    <w:rsid w:val="00462B18"/>
    <w:rPr>
      <w:rFonts w:ascii="Times New Roman" w:eastAsia="Times New Roman" w:hAnsi="Times New Roman" w:cs="Times New Roman"/>
      <w:color w:val="000000"/>
      <w:sz w:val="20"/>
      <w:szCs w:val="20"/>
      <w:lang w:eastAsia="en-AU"/>
    </w:rPr>
  </w:style>
  <w:style w:type="character" w:customStyle="1" w:styleId="normaltextrun">
    <w:name w:val="normaltextrun"/>
    <w:rsid w:val="008A5BBC"/>
  </w:style>
  <w:style w:type="character" w:styleId="Hyperlink">
    <w:name w:val="Hyperlink"/>
    <w:basedOn w:val="DefaultParagraphFont"/>
    <w:uiPriority w:val="99"/>
    <w:semiHidden/>
    <w:unhideWhenUsed/>
    <w:rsid w:val="00D67847"/>
    <w:rPr>
      <w:color w:val="0000FF"/>
      <w:u w:val="single"/>
    </w:rPr>
  </w:style>
  <w:style w:type="character" w:styleId="FollowedHyperlink">
    <w:name w:val="FollowedHyperlink"/>
    <w:basedOn w:val="DefaultParagraphFont"/>
    <w:uiPriority w:val="99"/>
    <w:semiHidden/>
    <w:unhideWhenUsed/>
    <w:rsid w:val="00556A44"/>
    <w:rPr>
      <w:color w:val="800080" w:themeColor="followedHyperlink"/>
      <w:u w:val="single"/>
    </w:rPr>
  </w:style>
  <w:style w:type="paragraph" w:styleId="Header">
    <w:name w:val="header"/>
    <w:basedOn w:val="Normal"/>
    <w:link w:val="HeaderChar"/>
    <w:uiPriority w:val="99"/>
    <w:unhideWhenUsed/>
    <w:rsid w:val="00C03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E0B"/>
  </w:style>
  <w:style w:type="paragraph" w:styleId="Footer">
    <w:name w:val="footer"/>
    <w:basedOn w:val="Normal"/>
    <w:link w:val="FooterChar"/>
    <w:uiPriority w:val="99"/>
    <w:unhideWhenUsed/>
    <w:rsid w:val="00C03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E0B"/>
  </w:style>
  <w:style w:type="paragraph" w:customStyle="1" w:styleId="Default">
    <w:name w:val="Default"/>
    <w:rsid w:val="003634FF"/>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7C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nvironment.vic.gov.au/conserving-threatened-species/threatened-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93B3675329CE54BA3CB5491A4607336" ma:contentTypeVersion="43" ma:contentTypeDescription="All project related information. The library can be used to manage multiple projects." ma:contentTypeScope="" ma:versionID="bb60b2f53f5d06fb7ec6450590e740eb">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8e4c4d17-c79f-4ccd-b2bc-ae92f79fd41d" xmlns:ns6="d062f43e-b0e9-4b21-a187-f6b5ff6209bf" targetNamespace="http://schemas.microsoft.com/office/2006/metadata/properties" ma:root="true" ma:fieldsID="99dc69fbef55e2def01b9ae6fda3d36d" ns1:_="" ns2:_="" ns3:_="" ns4:_="" ns5:_="" ns6:_="">
    <xsd:import namespace="http://schemas.microsoft.com/sharepoint/v3"/>
    <xsd:import namespace="9fd47c19-1c4a-4d7d-b342-c10cef269344"/>
    <xsd:import namespace="a5f32de4-e402-4188-b034-e71ca7d22e54"/>
    <xsd:import namespace="05aa45cf-ed89-4733-97a8-db4ce5c51511"/>
    <xsd:import namespace="8e4c4d17-c79f-4ccd-b2bc-ae92f79fd41d"/>
    <xsd:import namespace="d062f43e-b0e9-4b21-a187-f6b5ff6209b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Work_x0020_Area"/>
                <xsd:element ref="ns5:Content"/>
                <xsd:element ref="ns5:Date"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minOccurs="0"/>
                <xsd:element ref="ns2:fc01d91d9ac346658516d76592d70065"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hidden="true"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5" nillable="true" ma:displayName="Project Name" ma:description="ECM V2 Project Name" ma:format="Dropdown" ma:hidden="true" ma:indexed="true" ma:internalName="ProjName" ma:readOnly="false">
      <xsd:simpleType>
        <xsd:union memberTypes="dms:Text">
          <xsd:simpleType>
            <xsd:restriction base="dms:Choice">
              <xsd:enumeration value="Add Project Name"/>
            </xsd:restriction>
          </xsd:simpleType>
        </xsd:union>
      </xsd:simpleType>
    </xsd:element>
    <xsd:element name="fc01d91d9ac346658516d76592d70065" ma:index="37"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c4d17-c79f-4ccd-b2bc-ae92f79fd41d" elementFormDefault="qualified">
    <xsd:import namespace="http://schemas.microsoft.com/office/2006/documentManagement/types"/>
    <xsd:import namespace="http://schemas.microsoft.com/office/infopath/2007/PartnerControls"/>
    <xsd:element name="Work_x0020_Area" ma:index="25" ma:displayName="Work Area" ma:format="Dropdown" ma:internalName="Work_x0020_Area">
      <xsd:simpleType>
        <xsd:union memberTypes="dms:Text">
          <xsd:simpleType>
            <xsd:restriction base="dms:Choice">
              <xsd:enumeration value="FFG Processes List"/>
              <xsd:enumeration value="FFG Threatened List"/>
              <xsd:enumeration value="Legal advice"/>
              <xsd:enumeration value="Listing documentation"/>
              <xsd:enumeration value="Listing implementation"/>
              <xsd:enumeration value="Other"/>
            </xsd:restriction>
          </xsd:simpleType>
        </xsd:union>
      </xsd:simpleType>
    </xsd:element>
    <xsd:element name="Content" ma:index="26" ma:displayName="Content" ma:format="Dropdown" ma:internalName="Content">
      <xsd:simpleType>
        <xsd:union memberTypes="dms:Text">
          <xsd:simpleType>
            <xsd:restriction base="dms:Choice">
              <xsd:enumeration value="Drafts"/>
              <xsd:enumeration value="External comms"/>
              <xsd:enumeration value="Fact sheets"/>
              <xsd:enumeration value="Gazettals"/>
              <xsd:enumeration value="Legal guidance"/>
              <xsd:enumeration value="Listing process"/>
              <xsd:enumeration value="Major amendments"/>
              <xsd:enumeration value="Minor amendments"/>
              <xsd:enumeration value="New listings"/>
              <xsd:enumeration value="Other"/>
              <xsd:enumeration value="Published"/>
            </xsd:restriction>
          </xsd:simpleType>
        </xsd:union>
      </xsd:simpleType>
    </xsd:element>
    <xsd:element name="Date" ma:index="27" nillable="true" ma:displayName="Date" ma:format="DateOnly" ma:internalName="Date">
      <xsd:simpleType>
        <xsd:restriction base="dms:DateTim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2f43e-b0e9-4b21-a187-f6b5ff6209b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DOCID857-86124265-655</_dlc_DocId>
    <_dlc_DocIdUrl xmlns="a5f32de4-e402-4188-b034-e71ca7d22e54">
      <Url>https://delwpvicgovau.sharepoint.com/sites/ecm_857/_layouts/15/DocIdRedir.aspx?ID=DOCID857-86124265-655</Url>
      <Description>DOCID857-86124265-655</Description>
    </_dlc_DocIdUrl>
    <TaxCatchAll xmlns="9fd47c19-1c4a-4d7d-b342-c10cef269344">
      <Value>23</Value>
      <Value>16</Value>
      <Value>21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ProjName xmlns="9fd47c19-1c4a-4d7d-b342-c10cef269344" xsi:nil="true"/>
    <b9b43b809ea4445880dbf70bb9849525 xmlns="9fd47c19-1c4a-4d7d-b342-c10cef269344">
      <Terms xmlns="http://schemas.microsoft.com/office/infopath/2007/PartnerControls"/>
    </b9b43b809ea4445880dbf70bb9849525>
    <Work_x0020_Area xmlns="8e4c4d17-c79f-4ccd-b2bc-ae92f79fd41d">Listing documentation</Work_x0020_Area>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Content xmlns="8e4c4d17-c79f-4ccd-b2bc-ae92f79fd41d">New listings</Content>
    <Date xmlns="8e4c4d17-c79f-4ccd-b2bc-ae92f79fd41d">2023-05-13T14:00:00+00:00</Date>
    <DLCPolicyLabelClientValue xmlns="05aa45cf-ed89-4733-97a8-db4ce5c51511">Version {_UIVersionString}</DLCPolicyLabelClientValue>
    <DLCPolicyLabelLock xmlns="05aa45cf-ed89-4733-97a8-db4ce5c51511" xsi:nil="true"/>
    <DLCPolicyLabelValue xmlns="05aa45cf-ed89-4733-97a8-db4ce5c51511">Version 0.5</DLCPolicyLabelValue>
    <SharedWithUsers xmlns="d062f43e-b0e9-4b21-a187-f6b5ff6209bf">
      <UserInfo>
        <DisplayName>Cat M Nield (DELWP)</DisplayName>
        <AccountId>38</AccountId>
        <AccountType/>
      </UserInfo>
    </SharedWithUsers>
    <fc01d91d9ac346658516d76592d70065 xmlns="9fd47c19-1c4a-4d7d-b342-c10cef269344">
      <Terms xmlns="http://schemas.microsoft.com/office/infopath/2007/PartnerControls"/>
    </fc01d91d9ac346658516d76592d70065>
    <lcf76f155ced4ddcb4097134ff3c332f xmlns="8e4c4d17-c79f-4ccd-b2bc-ae92f79fd4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58B5B3-A734-4CC1-A2D2-E73AF5F732E9}">
  <ds:schemaRefs>
    <ds:schemaRef ds:uri="http://schemas.microsoft.com/sharepoint/v3/contenttype/forms"/>
  </ds:schemaRefs>
</ds:datastoreItem>
</file>

<file path=customXml/itemProps2.xml><?xml version="1.0" encoding="utf-8"?>
<ds:datastoreItem xmlns:ds="http://schemas.openxmlformats.org/officeDocument/2006/customXml" ds:itemID="{0CA636FC-1461-4791-B9D8-50858A6ED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8e4c4d17-c79f-4ccd-b2bc-ae92f79fd41d"/>
    <ds:schemaRef ds:uri="d062f43e-b0e9-4b21-a187-f6b5ff620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48D0F-B10B-47DA-8442-7CCDF9FA711A}">
  <ds:schemaRefs>
    <ds:schemaRef ds:uri="office.server.policy"/>
  </ds:schemaRefs>
</ds:datastoreItem>
</file>

<file path=customXml/itemProps4.xml><?xml version="1.0" encoding="utf-8"?>
<ds:datastoreItem xmlns:ds="http://schemas.openxmlformats.org/officeDocument/2006/customXml" ds:itemID="{C02423EA-2BEA-49C3-8E11-08A760861133}">
  <ds:schemaRefs>
    <ds:schemaRef ds:uri="http://schemas.microsoft.com/sharepoint/events"/>
  </ds:schemaRefs>
</ds:datastoreItem>
</file>

<file path=customXml/itemProps5.xml><?xml version="1.0" encoding="utf-8"?>
<ds:datastoreItem xmlns:ds="http://schemas.openxmlformats.org/officeDocument/2006/customXml" ds:itemID="{6A93A3AC-5F56-4C7F-8F7A-59B959B23A2F}">
  <ds:schemaRefs>
    <ds:schemaRef ds:uri="Microsoft.SharePoint.Taxonomy.ContentTypeSync"/>
  </ds:schemaRefs>
</ds:datastoreItem>
</file>

<file path=customXml/itemProps6.xml><?xml version="1.0" encoding="utf-8"?>
<ds:datastoreItem xmlns:ds="http://schemas.openxmlformats.org/officeDocument/2006/customXml" ds:itemID="{EE1F2CB2-FB3A-427D-9073-E829D1038410}">
  <ds:schemaRefs>
    <ds:schemaRef ds:uri="http://www.w3.org/XML/1998/namespace"/>
    <ds:schemaRef ds:uri="8e4c4d17-c79f-4ccd-b2bc-ae92f79fd41d"/>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d062f43e-b0e9-4b21-a187-f6b5ff6209bf"/>
    <ds:schemaRef ds:uri="05aa45cf-ed89-4733-97a8-db4ce5c51511"/>
    <ds:schemaRef ds:uri="a5f32de4-e402-4188-b034-e71ca7d22e54"/>
    <ds:schemaRef ds:uri="9fd47c19-1c4a-4d7d-b342-c10cef26934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Decision Tangle Orchid</vt:lpstr>
    </vt:vector>
  </TitlesOfParts>
  <Company>Victorian Government</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Decision Rodenticides-Fat-tailed Dunnart listing</dc:title>
  <dc:subject/>
  <dc:creator>Shae Allen</dc:creator>
  <cp:keywords/>
  <dc:description/>
  <cp:lastModifiedBy>Clare Brownridge (DEECA)</cp:lastModifiedBy>
  <cp:revision>2</cp:revision>
  <cp:lastPrinted>2023-04-20T02:24:00Z</cp:lastPrinted>
  <dcterms:created xsi:type="dcterms:W3CDTF">2024-11-21T23:53:00Z</dcterms:created>
  <dcterms:modified xsi:type="dcterms:W3CDTF">2024-11-21T23:53:00Z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0x0101009298E819CE1EBB4F8D2096B3E0F0C2911D00F93B3675329CE54BA3CB5491A4607336</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21;#None|cc223d34-0ee9-4df6-81c7-2f6860593f8f</vt:lpwstr>
  </property>
  <property fmtid="{D5CDD505-2E9C-101B-9397-08002B2CF9AE}" pid="9" name="Group1">
    <vt:lpwstr>11;#Environment and Climate Change|b90772f5-2afa-408f-b8b8-93ad6baba774</vt:lpwstr>
  </property>
  <property fmtid="{D5CDD505-2E9C-101B-9397-08002B2CF9AE}" pid="10" name="Security Classification">
    <vt:lpwstr>23;#Public|4cf06271-6744-4b13-adab-7df8d80986af</vt:lpwstr>
  </property>
  <property fmtid="{D5CDD505-2E9C-101B-9397-08002B2CF9AE}" pid="11" name="_dlc_DocIdItemGuid">
    <vt:lpwstr>a3fcc2be-c6df-4a1e-a000-071c6d327c3a</vt:lpwstr>
  </property>
  <property fmtid="{D5CDD505-2E9C-101B-9397-08002B2CF9AE}" pid="12" name="g91c59fb10974fa1a03160ad8386f0f4">
    <vt:lpwstr/>
  </property>
  <property fmtid="{D5CDD505-2E9C-101B-9397-08002B2CF9AE}" pid="13" name="c98c0cf14fbd4b639130aafe2e32754b">
    <vt:lpwstr/>
  </property>
  <property fmtid="{D5CDD505-2E9C-101B-9397-08002B2CF9AE}" pid="14" name="Records_x0020_Class_x0020_Correspondence">
    <vt:lpwstr/>
  </property>
  <property fmtid="{D5CDD505-2E9C-101B-9397-08002B2CF9AE}" pid="15" name="Record_x0020_Purpose">
    <vt:lpwstr/>
  </property>
  <property fmtid="{D5CDD505-2E9C-101B-9397-08002B2CF9AE}" pid="16" name="Department_x0020_Document_x0020_Type">
    <vt:lpwstr/>
  </property>
  <property fmtid="{D5CDD505-2E9C-101B-9397-08002B2CF9AE}" pid="17" name="Records_x0020_Class_x0020_Comms_x0020_External">
    <vt:lpwstr/>
  </property>
  <property fmtid="{D5CDD505-2E9C-101B-9397-08002B2CF9AE}" pid="18" name="f9b2f911dfe5475293c241ac3c8c5956">
    <vt:lpwstr/>
  </property>
  <property fmtid="{D5CDD505-2E9C-101B-9397-08002B2CF9AE}" pid="19" name="b9b43b809ea4445880dbf70bb9849525">
    <vt:lpwstr/>
  </property>
  <property fmtid="{D5CDD505-2E9C-101B-9397-08002B2CF9AE}" pid="20" name="Department Document Type">
    <vt:lpwstr/>
  </property>
  <property fmtid="{D5CDD505-2E9C-101B-9397-08002B2CF9AE}" pid="21" name="Records Class Correspondence">
    <vt:lpwstr/>
  </property>
  <property fmtid="{D5CDD505-2E9C-101B-9397-08002B2CF9AE}" pid="22" name="Records Class Comms External">
    <vt:lpwstr/>
  </property>
  <property fmtid="{D5CDD505-2E9C-101B-9397-08002B2CF9AE}" pid="23" name="Record Purpose">
    <vt:lpwstr/>
  </property>
  <property fmtid="{D5CDD505-2E9C-101B-9397-08002B2CF9AE}" pid="24" name="SharedWithUsers">
    <vt:lpwstr>1362;#Freda Mandikos (DELWP);#43;#Cat M Nield (DELWP);#2591;#Kareena R Gay (DELWP);#161;#Sheri M Burmeister (DELWP)</vt:lpwstr>
  </property>
  <property fmtid="{D5CDD505-2E9C-101B-9397-08002B2CF9AE}" pid="25" name="MSIP_Label_4257e2ab-f512-40e2-9c9a-c64247360765_Enabled">
    <vt:lpwstr>true</vt:lpwstr>
  </property>
  <property fmtid="{D5CDD505-2E9C-101B-9397-08002B2CF9AE}" pid="26" name="MSIP_Label_4257e2ab-f512-40e2-9c9a-c64247360765_SetDate">
    <vt:lpwstr>2023-04-20T02:24:55Z</vt:lpwstr>
  </property>
  <property fmtid="{D5CDD505-2E9C-101B-9397-08002B2CF9AE}" pid="27" name="MSIP_Label_4257e2ab-f512-40e2-9c9a-c64247360765_Method">
    <vt:lpwstr>Privileged</vt:lpwstr>
  </property>
  <property fmtid="{D5CDD505-2E9C-101B-9397-08002B2CF9AE}" pid="28" name="MSIP_Label_4257e2ab-f512-40e2-9c9a-c64247360765_Name">
    <vt:lpwstr>OFFICIAL</vt:lpwstr>
  </property>
  <property fmtid="{D5CDD505-2E9C-101B-9397-08002B2CF9AE}" pid="29" name="MSIP_Label_4257e2ab-f512-40e2-9c9a-c64247360765_SiteId">
    <vt:lpwstr>e8bdd6f7-fc18-4e48-a554-7f547927223b</vt:lpwstr>
  </property>
  <property fmtid="{D5CDD505-2E9C-101B-9397-08002B2CF9AE}" pid="30" name="MSIP_Label_4257e2ab-f512-40e2-9c9a-c64247360765_ActionId">
    <vt:lpwstr>6f00fea4-f539-46e6-b804-44628bba562f</vt:lpwstr>
  </property>
  <property fmtid="{D5CDD505-2E9C-101B-9397-08002B2CF9AE}" pid="31" name="MSIP_Label_4257e2ab-f512-40e2-9c9a-c64247360765_ContentBits">
    <vt:lpwstr>2</vt:lpwstr>
  </property>
  <property fmtid="{D5CDD505-2E9C-101B-9397-08002B2CF9AE}" pid="32" name="Records Class Project">
    <vt:lpwstr>16</vt:lpwstr>
  </property>
  <property fmtid="{D5CDD505-2E9C-101B-9397-08002B2CF9AE}" pid="33" name="MediaServiceImageTags">
    <vt:lpwstr/>
  </property>
  <property fmtid="{D5CDD505-2E9C-101B-9397-08002B2CF9AE}" pid="34" name="Year">
    <vt:lpwstr/>
  </property>
  <property fmtid="{D5CDD505-2E9C-101B-9397-08002B2CF9AE}" pid="35" name="Records_x0020_Class_x0020_Project">
    <vt:lpwstr>16</vt:lpwstr>
  </property>
  <property fmtid="{D5CDD505-2E9C-101B-9397-08002B2CF9AE}" pid="36" name="Security_x0020_Classification">
    <vt:lpwstr>23;#Public|4cf06271-6744-4b13-adab-7df8d80986af</vt:lpwstr>
  </property>
  <property fmtid="{D5CDD505-2E9C-101B-9397-08002B2CF9AE}" pid="37" name="Dissemination_x0020_Limiting_x0020_Marker">
    <vt:lpwstr>21;#None|cc223d34-0ee9-4df6-81c7-2f6860593f8f</vt:lpwstr>
  </property>
</Properties>
</file>