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584" w:rsidRPr="00BA0B47" w:rsidRDefault="00CE0584" w:rsidP="00CE0584">
      <w:pPr>
        <w:pStyle w:val="Body"/>
        <w:rPr>
          <w:color w:val="76923C"/>
          <w:sz w:val="40"/>
          <w:szCs w:val="40"/>
        </w:rPr>
      </w:pPr>
      <w:bookmarkStart w:id="0" w:name="_Toc367273183"/>
      <w:bookmarkStart w:id="1" w:name="_Toc367273665"/>
      <w:bookmarkStart w:id="2" w:name="_Toc367276215"/>
      <w:bookmarkStart w:id="3" w:name="_Toc383068533"/>
      <w:bookmarkStart w:id="4" w:name="_Toc383164204"/>
      <w:bookmarkStart w:id="5" w:name="_Toc383416485"/>
      <w:r>
        <w:rPr>
          <w:color w:val="76923C"/>
          <w:sz w:val="40"/>
          <w:szCs w:val="40"/>
        </w:rPr>
        <w:t>Overview</w:t>
      </w:r>
    </w:p>
    <w:p w:rsidR="00F354B9" w:rsidRPr="001F7CB8" w:rsidRDefault="00F354B9" w:rsidP="001F7CB8">
      <w:pPr>
        <w:pStyle w:val="Body"/>
        <w:rPr>
          <w:color w:val="76923C"/>
          <w:sz w:val="24"/>
        </w:rPr>
      </w:pPr>
      <w:bookmarkStart w:id="6" w:name="_Toc367273184"/>
      <w:bookmarkStart w:id="7" w:name="_Toc367273666"/>
      <w:bookmarkStart w:id="8" w:name="_Toc367276216"/>
      <w:bookmarkStart w:id="9" w:name="_Toc383068534"/>
      <w:bookmarkStart w:id="10" w:name="_Toc383164205"/>
      <w:bookmarkStart w:id="11" w:name="_Toc383416486"/>
      <w:bookmarkEnd w:id="0"/>
      <w:bookmarkEnd w:id="1"/>
      <w:bookmarkEnd w:id="2"/>
      <w:bookmarkEnd w:id="3"/>
      <w:bookmarkEnd w:id="4"/>
      <w:bookmarkEnd w:id="5"/>
      <w:r w:rsidRPr="001F7CB8">
        <w:rPr>
          <w:color w:val="76923C"/>
          <w:sz w:val="24"/>
        </w:rPr>
        <w:t>Purpose</w:t>
      </w:r>
      <w:bookmarkEnd w:id="6"/>
      <w:bookmarkEnd w:id="7"/>
      <w:bookmarkEnd w:id="8"/>
      <w:bookmarkEnd w:id="9"/>
      <w:bookmarkEnd w:id="10"/>
      <w:bookmarkEnd w:id="11"/>
    </w:p>
    <w:p w:rsidR="00F354B9" w:rsidRDefault="00F354B9" w:rsidP="00F354B9">
      <w:pPr>
        <w:keepNext/>
        <w:spacing w:line="240" w:lineRule="atLeast"/>
        <w:rPr>
          <w:rFonts w:ascii="Arial" w:hAnsi="Arial" w:cs="Arial"/>
          <w:sz w:val="18"/>
          <w:szCs w:val="18"/>
        </w:rPr>
      </w:pPr>
      <w:r>
        <w:rPr>
          <w:rFonts w:ascii="Arial" w:hAnsi="Arial" w:cs="Arial"/>
          <w:sz w:val="18"/>
          <w:szCs w:val="18"/>
        </w:rPr>
        <w:t xml:space="preserve">This document guides the preparation </w:t>
      </w:r>
      <w:r w:rsidR="00B5138E">
        <w:rPr>
          <w:rFonts w:ascii="Arial" w:hAnsi="Arial" w:cs="Arial"/>
          <w:sz w:val="18"/>
          <w:szCs w:val="18"/>
        </w:rPr>
        <w:t>of application</w:t>
      </w:r>
      <w:r w:rsidR="00FA1510">
        <w:rPr>
          <w:rFonts w:ascii="Arial" w:hAnsi="Arial" w:cs="Arial"/>
          <w:sz w:val="18"/>
          <w:szCs w:val="18"/>
        </w:rPr>
        <w:t>s</w:t>
      </w:r>
      <w:r w:rsidR="00B5138E">
        <w:rPr>
          <w:rFonts w:ascii="Arial" w:hAnsi="Arial" w:cs="Arial"/>
          <w:sz w:val="18"/>
          <w:szCs w:val="18"/>
        </w:rPr>
        <w:t xml:space="preserve"> </w:t>
      </w:r>
      <w:r>
        <w:rPr>
          <w:rFonts w:ascii="Arial" w:hAnsi="Arial" w:cs="Arial"/>
          <w:sz w:val="18"/>
          <w:szCs w:val="18"/>
        </w:rPr>
        <w:t xml:space="preserve">for permits to remove native vegetation </w:t>
      </w:r>
      <w:r w:rsidR="00FA1510">
        <w:rPr>
          <w:rFonts w:ascii="Arial" w:hAnsi="Arial" w:cs="Arial"/>
          <w:sz w:val="18"/>
          <w:szCs w:val="18"/>
        </w:rPr>
        <w:t xml:space="preserve">that are </w:t>
      </w:r>
      <w:r>
        <w:rPr>
          <w:rFonts w:ascii="Arial" w:hAnsi="Arial" w:cs="Arial"/>
          <w:sz w:val="18"/>
          <w:szCs w:val="18"/>
        </w:rPr>
        <w:t>in</w:t>
      </w:r>
      <w:r w:rsidRPr="00B15929">
        <w:rPr>
          <w:rFonts w:ascii="Arial" w:hAnsi="Arial" w:cs="Arial"/>
          <w:sz w:val="18"/>
          <w:szCs w:val="18"/>
        </w:rPr>
        <w:t xml:space="preserve"> the moderate and high risk-based pathways</w:t>
      </w:r>
      <w:r>
        <w:rPr>
          <w:rFonts w:ascii="Arial" w:hAnsi="Arial" w:cs="Arial"/>
          <w:sz w:val="18"/>
          <w:szCs w:val="18"/>
        </w:rPr>
        <w:t>, as</w:t>
      </w:r>
      <w:r w:rsidRPr="00B15929">
        <w:rPr>
          <w:rFonts w:ascii="Arial" w:hAnsi="Arial" w:cs="Arial"/>
          <w:sz w:val="18"/>
          <w:szCs w:val="18"/>
        </w:rPr>
        <w:t xml:space="preserve"> </w:t>
      </w:r>
      <w:r>
        <w:rPr>
          <w:rFonts w:ascii="Arial" w:hAnsi="Arial" w:cs="Arial"/>
          <w:sz w:val="18"/>
          <w:szCs w:val="18"/>
        </w:rPr>
        <w:t>defined by</w:t>
      </w:r>
      <w:r w:rsidRPr="00B15929">
        <w:rPr>
          <w:rFonts w:ascii="Arial" w:hAnsi="Arial" w:cs="Arial"/>
          <w:sz w:val="18"/>
          <w:szCs w:val="18"/>
        </w:rPr>
        <w:t xml:space="preserve"> </w:t>
      </w:r>
      <w:r w:rsidRPr="00B15929">
        <w:rPr>
          <w:rFonts w:ascii="Arial" w:hAnsi="Arial" w:cs="Arial"/>
          <w:i/>
          <w:sz w:val="18"/>
          <w:szCs w:val="18"/>
        </w:rPr>
        <w:t xml:space="preserve">Permitted clearing of native vegetation – biodiversity assessment guidelines </w:t>
      </w:r>
      <w:r>
        <w:rPr>
          <w:rFonts w:ascii="Arial" w:hAnsi="Arial" w:cs="Arial"/>
          <w:sz w:val="18"/>
          <w:szCs w:val="18"/>
        </w:rPr>
        <w:t>(the Guidelines). The document details what is required to meet the additional application requirements for moderate and high risk-based pathway applications. This document should be used by applicants (and anyone assisting them) when preparing a moderate or high risk-based pathway application for a permit to remove native vegetation.</w:t>
      </w:r>
    </w:p>
    <w:p w:rsidR="001F7CB8" w:rsidRDefault="001F7CB8" w:rsidP="001F7CB8">
      <w:pPr>
        <w:pStyle w:val="Body"/>
        <w:rPr>
          <w:color w:val="76923C"/>
          <w:sz w:val="24"/>
        </w:rPr>
      </w:pPr>
      <w:bookmarkStart w:id="12" w:name="_Toc367273185"/>
      <w:bookmarkStart w:id="13" w:name="_Toc367273667"/>
      <w:bookmarkStart w:id="14" w:name="_Toc367276217"/>
      <w:bookmarkStart w:id="15" w:name="_Toc383068535"/>
      <w:bookmarkStart w:id="16" w:name="_Toc383164206"/>
      <w:bookmarkStart w:id="17" w:name="_Toc383416487"/>
    </w:p>
    <w:p w:rsidR="001F7CB8" w:rsidRDefault="001F7CB8" w:rsidP="001F7CB8">
      <w:pPr>
        <w:pStyle w:val="Body"/>
        <w:rPr>
          <w:color w:val="76923C"/>
          <w:sz w:val="24"/>
        </w:rPr>
      </w:pPr>
    </w:p>
    <w:p w:rsidR="00F354B9" w:rsidRPr="001F7CB8" w:rsidRDefault="00F354B9" w:rsidP="001F7CB8">
      <w:pPr>
        <w:pStyle w:val="Body"/>
        <w:rPr>
          <w:color w:val="76923C"/>
          <w:sz w:val="24"/>
        </w:rPr>
      </w:pPr>
      <w:r w:rsidRPr="001F7CB8">
        <w:rPr>
          <w:color w:val="76923C"/>
          <w:sz w:val="24"/>
        </w:rPr>
        <w:t>Use of this document</w:t>
      </w:r>
      <w:bookmarkEnd w:id="12"/>
      <w:bookmarkEnd w:id="13"/>
      <w:bookmarkEnd w:id="14"/>
      <w:bookmarkEnd w:id="15"/>
      <w:bookmarkEnd w:id="16"/>
      <w:bookmarkEnd w:id="17"/>
    </w:p>
    <w:p w:rsidR="00F354B9" w:rsidRPr="00B15929" w:rsidRDefault="00F354B9" w:rsidP="00F354B9">
      <w:pPr>
        <w:keepNext/>
        <w:spacing w:line="240" w:lineRule="atLeast"/>
        <w:rPr>
          <w:rFonts w:ascii="Arial" w:hAnsi="Arial" w:cs="Arial"/>
          <w:sz w:val="18"/>
          <w:szCs w:val="18"/>
        </w:rPr>
      </w:pPr>
      <w:r>
        <w:rPr>
          <w:rFonts w:ascii="Arial" w:hAnsi="Arial" w:cs="Arial"/>
          <w:sz w:val="18"/>
          <w:szCs w:val="18"/>
        </w:rPr>
        <w:t>Before using t</w:t>
      </w:r>
      <w:r w:rsidRPr="00B15929">
        <w:rPr>
          <w:rFonts w:ascii="Arial" w:hAnsi="Arial" w:cs="Arial"/>
          <w:sz w:val="18"/>
          <w:szCs w:val="18"/>
        </w:rPr>
        <w:t xml:space="preserve">his document </w:t>
      </w:r>
      <w:r>
        <w:rPr>
          <w:rFonts w:ascii="Arial" w:hAnsi="Arial" w:cs="Arial"/>
          <w:sz w:val="18"/>
          <w:szCs w:val="18"/>
        </w:rPr>
        <w:t>please ensure that</w:t>
      </w:r>
      <w:r w:rsidRPr="00B15929">
        <w:rPr>
          <w:rFonts w:ascii="Arial" w:hAnsi="Arial" w:cs="Arial"/>
          <w:sz w:val="18"/>
          <w:szCs w:val="18"/>
        </w:rPr>
        <w:t>:</w:t>
      </w:r>
    </w:p>
    <w:p w:rsidR="00F354B9" w:rsidRPr="00B15929" w:rsidRDefault="00F354B9" w:rsidP="00F354B9">
      <w:pPr>
        <w:keepNext/>
        <w:numPr>
          <w:ilvl w:val="0"/>
          <w:numId w:val="1"/>
        </w:numPr>
        <w:spacing w:line="240" w:lineRule="atLeast"/>
        <w:rPr>
          <w:rFonts w:ascii="Arial" w:hAnsi="Arial" w:cs="Arial"/>
          <w:sz w:val="18"/>
          <w:szCs w:val="18"/>
        </w:rPr>
      </w:pPr>
      <w:r w:rsidRPr="00B15929">
        <w:rPr>
          <w:rFonts w:ascii="Arial" w:hAnsi="Arial" w:cs="Arial"/>
          <w:sz w:val="18"/>
          <w:szCs w:val="18"/>
        </w:rPr>
        <w:t xml:space="preserve">the vegetation proposed to be removed meets the definition of native vegetation in the </w:t>
      </w:r>
      <w:r>
        <w:rPr>
          <w:rFonts w:ascii="Arial" w:hAnsi="Arial" w:cs="Arial"/>
          <w:sz w:val="18"/>
          <w:szCs w:val="18"/>
        </w:rPr>
        <w:t>G</w:t>
      </w:r>
      <w:r w:rsidRPr="00B15929">
        <w:rPr>
          <w:rFonts w:ascii="Arial" w:hAnsi="Arial" w:cs="Arial"/>
          <w:sz w:val="18"/>
          <w:szCs w:val="18"/>
        </w:rPr>
        <w:t>uidelines</w:t>
      </w:r>
    </w:p>
    <w:p w:rsidR="00F354B9" w:rsidRPr="00F354B9" w:rsidRDefault="00F354B9" w:rsidP="00F354B9">
      <w:pPr>
        <w:keepNext/>
        <w:numPr>
          <w:ilvl w:val="0"/>
          <w:numId w:val="1"/>
        </w:numPr>
        <w:spacing w:line="240" w:lineRule="atLeast"/>
      </w:pPr>
      <w:r w:rsidRPr="00F354B9">
        <w:rPr>
          <w:rFonts w:ascii="Arial" w:hAnsi="Arial" w:cs="Arial"/>
          <w:sz w:val="18"/>
          <w:szCs w:val="18"/>
        </w:rPr>
        <w:t>a permit is required to remove the native vegetation</w:t>
      </w:r>
      <w:r>
        <w:rPr>
          <w:rFonts w:ascii="Arial" w:hAnsi="Arial" w:cs="Arial"/>
          <w:sz w:val="18"/>
          <w:szCs w:val="18"/>
        </w:rPr>
        <w:t xml:space="preserve"> </w:t>
      </w:r>
    </w:p>
    <w:p w:rsidR="00F354B9" w:rsidRPr="009E3F49" w:rsidRDefault="00F354B9" w:rsidP="00B5138E">
      <w:pPr>
        <w:keepNext/>
        <w:numPr>
          <w:ilvl w:val="0"/>
          <w:numId w:val="1"/>
        </w:numPr>
        <w:spacing w:line="240" w:lineRule="atLeast"/>
      </w:pPr>
      <w:r w:rsidRPr="00F354B9">
        <w:rPr>
          <w:rFonts w:ascii="Arial" w:hAnsi="Arial" w:cs="Arial"/>
          <w:sz w:val="18"/>
          <w:szCs w:val="18"/>
        </w:rPr>
        <w:t xml:space="preserve">a </w:t>
      </w:r>
      <w:r w:rsidR="00B73C4C" w:rsidRPr="00B73C4C">
        <w:rPr>
          <w:rFonts w:ascii="Arial" w:hAnsi="Arial" w:cs="Arial"/>
          <w:i/>
          <w:sz w:val="18"/>
          <w:szCs w:val="18"/>
        </w:rPr>
        <w:t>B</w:t>
      </w:r>
      <w:r w:rsidRPr="00B73C4C">
        <w:rPr>
          <w:rFonts w:ascii="Arial" w:hAnsi="Arial" w:cs="Arial"/>
          <w:i/>
          <w:sz w:val="18"/>
          <w:szCs w:val="18"/>
        </w:rPr>
        <w:t>iodiversity assessment report</w:t>
      </w:r>
      <w:r w:rsidRPr="00F354B9">
        <w:rPr>
          <w:rFonts w:ascii="Arial" w:hAnsi="Arial" w:cs="Arial"/>
          <w:sz w:val="18"/>
          <w:szCs w:val="18"/>
        </w:rPr>
        <w:t xml:space="preserve"> using the </w:t>
      </w:r>
      <w:r w:rsidR="00B5138E" w:rsidRPr="00462F4A">
        <w:rPr>
          <w:rFonts w:ascii="Arial" w:hAnsi="Arial" w:cs="Arial"/>
          <w:sz w:val="18"/>
          <w:szCs w:val="18"/>
        </w:rPr>
        <w:t xml:space="preserve">online Native </w:t>
      </w:r>
      <w:r w:rsidR="00FA1510">
        <w:rPr>
          <w:rFonts w:ascii="Arial" w:hAnsi="Arial" w:cs="Arial"/>
          <w:sz w:val="18"/>
          <w:szCs w:val="18"/>
        </w:rPr>
        <w:t>V</w:t>
      </w:r>
      <w:r w:rsidR="00B5138E" w:rsidRPr="00462F4A">
        <w:rPr>
          <w:rFonts w:ascii="Arial" w:hAnsi="Arial" w:cs="Arial"/>
          <w:sz w:val="18"/>
          <w:szCs w:val="18"/>
        </w:rPr>
        <w:t xml:space="preserve">egetation </w:t>
      </w:r>
      <w:r w:rsidR="00FA1510">
        <w:rPr>
          <w:rFonts w:ascii="Arial" w:hAnsi="Arial" w:cs="Arial"/>
          <w:sz w:val="18"/>
          <w:szCs w:val="18"/>
        </w:rPr>
        <w:t>I</w:t>
      </w:r>
      <w:r w:rsidR="00B5138E" w:rsidRPr="00462F4A">
        <w:rPr>
          <w:rFonts w:ascii="Arial" w:hAnsi="Arial" w:cs="Arial"/>
          <w:sz w:val="18"/>
          <w:szCs w:val="18"/>
        </w:rPr>
        <w:t xml:space="preserve">nformation </w:t>
      </w:r>
      <w:r w:rsidR="00FA1510">
        <w:rPr>
          <w:rFonts w:ascii="Arial" w:hAnsi="Arial" w:cs="Arial"/>
          <w:sz w:val="18"/>
          <w:szCs w:val="18"/>
        </w:rPr>
        <w:t>M</w:t>
      </w:r>
      <w:r w:rsidR="00B5138E" w:rsidRPr="00462F4A">
        <w:rPr>
          <w:rFonts w:ascii="Arial" w:hAnsi="Arial" w:cs="Arial"/>
          <w:sz w:val="18"/>
          <w:szCs w:val="18"/>
        </w:rPr>
        <w:t>anagement</w:t>
      </w:r>
      <w:r w:rsidR="00B5138E">
        <w:rPr>
          <w:rFonts w:ascii="Arial" w:hAnsi="Arial" w:cs="Arial"/>
          <w:sz w:val="18"/>
          <w:szCs w:val="18"/>
        </w:rPr>
        <w:t xml:space="preserve"> </w:t>
      </w:r>
      <w:r w:rsidR="00B5138E" w:rsidRPr="00462F4A">
        <w:rPr>
          <w:rFonts w:ascii="Arial" w:hAnsi="Arial" w:cs="Arial"/>
          <w:sz w:val="18"/>
          <w:szCs w:val="18"/>
        </w:rPr>
        <w:t>(NVIM)</w:t>
      </w:r>
      <w:r w:rsidR="00B5138E">
        <w:rPr>
          <w:rFonts w:ascii="Arial" w:hAnsi="Arial" w:cs="Arial"/>
          <w:sz w:val="18"/>
          <w:szCs w:val="18"/>
        </w:rPr>
        <w:t xml:space="preserve"> t</w:t>
      </w:r>
      <w:r w:rsidRPr="00F354B9">
        <w:rPr>
          <w:rFonts w:ascii="Arial" w:hAnsi="Arial" w:cs="Arial"/>
          <w:sz w:val="18"/>
          <w:szCs w:val="18"/>
        </w:rPr>
        <w:t>ool has determined that the application falls in the moderate or high risk-based pathway</w:t>
      </w:r>
      <w:r w:rsidR="00B5138E">
        <w:rPr>
          <w:rFonts w:ascii="Arial" w:hAnsi="Arial" w:cs="Arial"/>
          <w:sz w:val="18"/>
          <w:szCs w:val="18"/>
        </w:rPr>
        <w:t>.</w:t>
      </w:r>
    </w:p>
    <w:p w:rsidR="00095DD3" w:rsidRDefault="00095DD3" w:rsidP="009E3F49">
      <w:pPr>
        <w:keepNext/>
        <w:spacing w:line="240" w:lineRule="atLeast"/>
        <w:ind w:left="360"/>
        <w:sectPr w:rsidR="00095DD3" w:rsidSect="00095DD3">
          <w:headerReference w:type="even" r:id="rId9"/>
          <w:headerReference w:type="default" r:id="rId10"/>
          <w:footerReference w:type="even" r:id="rId11"/>
          <w:footerReference w:type="default" r:id="rId12"/>
          <w:headerReference w:type="first" r:id="rId13"/>
          <w:footerReference w:type="first" r:id="rId14"/>
          <w:pgSz w:w="11907" w:h="16840" w:code="9"/>
          <w:pgMar w:top="952" w:right="1134" w:bottom="1134" w:left="1134" w:header="709" w:footer="567" w:gutter="0"/>
          <w:cols w:num="2" w:space="708"/>
          <w:titlePg/>
          <w:docGrid w:linePitch="360"/>
        </w:sectPr>
      </w:pPr>
    </w:p>
    <w:p w:rsidR="009E29FA" w:rsidRPr="00BA0B47" w:rsidRDefault="009E29FA" w:rsidP="00887385">
      <w:pPr>
        <w:pStyle w:val="Body"/>
        <w:rPr>
          <w:color w:val="76923C"/>
          <w:sz w:val="40"/>
          <w:szCs w:val="40"/>
        </w:rPr>
      </w:pPr>
      <w:bookmarkStart w:id="18" w:name="_Toc383068536"/>
      <w:bookmarkStart w:id="19" w:name="_Toc383164207"/>
      <w:bookmarkStart w:id="20" w:name="_Toc383416488"/>
      <w:bookmarkStart w:id="21" w:name="_Toc367276218"/>
      <w:r w:rsidRPr="00BA0B47">
        <w:rPr>
          <w:color w:val="76923C"/>
          <w:sz w:val="40"/>
          <w:szCs w:val="40"/>
        </w:rPr>
        <w:lastRenderedPageBreak/>
        <w:t>Contents</w:t>
      </w:r>
      <w:bookmarkEnd w:id="18"/>
      <w:bookmarkEnd w:id="19"/>
      <w:bookmarkEnd w:id="20"/>
    </w:p>
    <w:sdt>
      <w:sdtPr>
        <w:rPr>
          <w:b/>
          <w:bCs/>
        </w:rPr>
        <w:id w:val="-851188911"/>
        <w:docPartObj>
          <w:docPartGallery w:val="Table of Contents"/>
          <w:docPartUnique/>
        </w:docPartObj>
      </w:sdtPr>
      <w:sdtEndPr>
        <w:rPr>
          <w:b w:val="0"/>
          <w:bCs w:val="0"/>
          <w:noProof/>
        </w:rPr>
      </w:sdtEndPr>
      <w:sdtContent>
        <w:p w:rsidR="00991F1B" w:rsidRPr="00BA0B47" w:rsidRDefault="009E29FA">
          <w:pPr>
            <w:pStyle w:val="TOC1"/>
            <w:tabs>
              <w:tab w:val="right" w:leader="dot" w:pos="9629"/>
            </w:tabs>
            <w:rPr>
              <w:rFonts w:ascii="Arial" w:eastAsiaTheme="minorEastAsia" w:hAnsi="Arial" w:cs="Arial"/>
              <w:noProof/>
              <w:color w:val="76923C"/>
              <w:sz w:val="22"/>
              <w:szCs w:val="22"/>
              <w:lang w:eastAsia="en-AU"/>
            </w:rPr>
          </w:pPr>
          <w:r w:rsidRPr="00095DD3">
            <w:rPr>
              <w:color w:val="687B17"/>
            </w:rPr>
            <w:fldChar w:fldCharType="begin"/>
          </w:r>
          <w:r w:rsidRPr="00095DD3">
            <w:rPr>
              <w:color w:val="687B17"/>
            </w:rPr>
            <w:instrText xml:space="preserve"> TOC \o "1-3" \h \z \u </w:instrText>
          </w:r>
          <w:r w:rsidRPr="00095DD3">
            <w:rPr>
              <w:color w:val="687B17"/>
            </w:rPr>
            <w:fldChar w:fldCharType="separate"/>
          </w:r>
          <w:hyperlink w:anchor="_Toc383416489" w:history="1">
            <w:r w:rsidR="00991F1B" w:rsidRPr="00BA0B47">
              <w:rPr>
                <w:rStyle w:val="Hyperlink"/>
                <w:rFonts w:ascii="Arial" w:hAnsi="Arial" w:cs="Arial"/>
                <w:noProof/>
                <w:color w:val="76923C"/>
              </w:rPr>
              <w:t>Application requirements for moderate and high risk-based pathway permit applications</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_Toc383416489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2</w:t>
            </w:r>
            <w:r w:rsidR="00991F1B" w:rsidRPr="00BA0B47">
              <w:rPr>
                <w:rFonts w:ascii="Arial" w:hAnsi="Arial" w:cs="Arial"/>
                <w:noProof/>
                <w:webHidden/>
                <w:color w:val="76923C"/>
              </w:rPr>
              <w:fldChar w:fldCharType="end"/>
            </w:r>
          </w:hyperlink>
        </w:p>
        <w:p w:rsidR="00991F1B" w:rsidRPr="00BA0B47" w:rsidRDefault="001E27D6">
          <w:pPr>
            <w:pStyle w:val="TOC1"/>
            <w:tabs>
              <w:tab w:val="right" w:leader="dot" w:pos="9629"/>
            </w:tabs>
            <w:rPr>
              <w:rFonts w:ascii="Arial" w:eastAsiaTheme="minorEastAsia" w:hAnsi="Arial" w:cs="Arial"/>
              <w:noProof/>
              <w:color w:val="76923C"/>
              <w:sz w:val="22"/>
              <w:szCs w:val="22"/>
              <w:lang w:eastAsia="en-AU"/>
            </w:rPr>
          </w:pPr>
          <w:hyperlink w:anchor="_Toc383416490" w:history="1">
            <w:r w:rsidR="00991F1B" w:rsidRPr="00BA0B47">
              <w:rPr>
                <w:rStyle w:val="Hyperlink"/>
                <w:rFonts w:ascii="Arial" w:hAnsi="Arial" w:cs="Arial"/>
                <w:noProof/>
                <w:color w:val="76923C"/>
              </w:rPr>
              <w:t>Steps to prepare moderate and high risk-based pathway permit applications</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_Toc383416490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3</w:t>
            </w:r>
            <w:r w:rsidR="00991F1B" w:rsidRPr="00BA0B47">
              <w:rPr>
                <w:rFonts w:ascii="Arial" w:hAnsi="Arial" w:cs="Arial"/>
                <w:noProof/>
                <w:webHidden/>
                <w:color w:val="76923C"/>
              </w:rPr>
              <w:fldChar w:fldCharType="end"/>
            </w:r>
          </w:hyperlink>
        </w:p>
        <w:p w:rsidR="00991F1B" w:rsidRPr="00BA0B47" w:rsidRDefault="001E27D6">
          <w:pPr>
            <w:pStyle w:val="TOC2"/>
            <w:tabs>
              <w:tab w:val="right" w:leader="dot" w:pos="9629"/>
            </w:tabs>
            <w:rPr>
              <w:rFonts w:ascii="Arial" w:eastAsiaTheme="minorEastAsia" w:hAnsi="Arial" w:cs="Arial"/>
              <w:noProof/>
              <w:color w:val="76923C"/>
              <w:sz w:val="22"/>
              <w:szCs w:val="22"/>
              <w:lang w:eastAsia="en-AU"/>
            </w:rPr>
          </w:pPr>
          <w:hyperlink w:anchor="_Toc383416491" w:history="1">
            <w:r w:rsidR="00991F1B" w:rsidRPr="00BA0B47">
              <w:rPr>
                <w:rStyle w:val="Hyperlink"/>
                <w:rFonts w:ascii="Arial" w:hAnsi="Arial" w:cs="Arial"/>
                <w:noProof/>
                <w:color w:val="76923C"/>
              </w:rPr>
              <w:t>Step 1: Confirm that the application is in the moderate or high risk-based pathway and that the use of this document is appropriate for the proposed native vegetation removal.</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_Toc383416491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3</w:t>
            </w:r>
            <w:r w:rsidR="00991F1B" w:rsidRPr="00BA0B47">
              <w:rPr>
                <w:rFonts w:ascii="Arial" w:hAnsi="Arial" w:cs="Arial"/>
                <w:noProof/>
                <w:webHidden/>
                <w:color w:val="76923C"/>
              </w:rPr>
              <w:fldChar w:fldCharType="end"/>
            </w:r>
          </w:hyperlink>
        </w:p>
        <w:p w:rsidR="00991F1B" w:rsidRPr="00BA0B47" w:rsidRDefault="001E27D6">
          <w:pPr>
            <w:pStyle w:val="TOC2"/>
            <w:tabs>
              <w:tab w:val="right" w:leader="dot" w:pos="9629"/>
            </w:tabs>
            <w:rPr>
              <w:rFonts w:ascii="Arial" w:eastAsiaTheme="minorEastAsia" w:hAnsi="Arial" w:cs="Arial"/>
              <w:noProof/>
              <w:color w:val="76923C"/>
              <w:sz w:val="22"/>
              <w:szCs w:val="22"/>
              <w:lang w:eastAsia="en-AU"/>
            </w:rPr>
          </w:pPr>
          <w:hyperlink w:anchor="_Toc383416492" w:history="1">
            <w:r w:rsidR="00991F1B" w:rsidRPr="00BA0B47">
              <w:rPr>
                <w:rStyle w:val="Hyperlink"/>
                <w:rFonts w:ascii="Arial" w:hAnsi="Arial" w:cs="Arial"/>
                <w:noProof/>
                <w:color w:val="76923C"/>
              </w:rPr>
              <w:t>Step 2: Prepare a statement outlining what steps have been taken to ensure that impacts on biodiversity from the removal of native vegetation have been minimised and finalise extent of proposed removal.</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_Toc383416492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3</w:t>
            </w:r>
            <w:r w:rsidR="00991F1B" w:rsidRPr="00BA0B47">
              <w:rPr>
                <w:rFonts w:ascii="Arial" w:hAnsi="Arial" w:cs="Arial"/>
                <w:noProof/>
                <w:webHidden/>
                <w:color w:val="76923C"/>
              </w:rPr>
              <w:fldChar w:fldCharType="end"/>
            </w:r>
          </w:hyperlink>
        </w:p>
        <w:p w:rsidR="00991F1B" w:rsidRPr="00BA0B47" w:rsidRDefault="001E27D6">
          <w:pPr>
            <w:pStyle w:val="TOC2"/>
            <w:tabs>
              <w:tab w:val="right" w:leader="dot" w:pos="9629"/>
            </w:tabs>
            <w:rPr>
              <w:rFonts w:ascii="Arial" w:eastAsiaTheme="minorEastAsia" w:hAnsi="Arial" w:cs="Arial"/>
              <w:noProof/>
              <w:color w:val="76923C"/>
              <w:sz w:val="22"/>
              <w:szCs w:val="22"/>
              <w:lang w:eastAsia="en-AU"/>
            </w:rPr>
          </w:pPr>
          <w:hyperlink w:anchor="_Toc383416493" w:history="1">
            <w:r w:rsidR="00991F1B" w:rsidRPr="00BA0B47">
              <w:rPr>
                <w:rStyle w:val="Hyperlink"/>
                <w:rFonts w:ascii="Arial" w:hAnsi="Arial" w:cs="Arial"/>
                <w:noProof/>
                <w:color w:val="76923C"/>
              </w:rPr>
              <w:t>Step 3: Complete habitat hectare assessment and submit GIS data to DEPI native vegetation support</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_Toc383416493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4</w:t>
            </w:r>
            <w:r w:rsidR="00991F1B" w:rsidRPr="00BA0B47">
              <w:rPr>
                <w:rFonts w:ascii="Arial" w:hAnsi="Arial" w:cs="Arial"/>
                <w:noProof/>
                <w:webHidden/>
                <w:color w:val="76923C"/>
              </w:rPr>
              <w:fldChar w:fldCharType="end"/>
            </w:r>
          </w:hyperlink>
        </w:p>
        <w:p w:rsidR="00991F1B" w:rsidRPr="00BA0B47" w:rsidRDefault="001E27D6">
          <w:pPr>
            <w:pStyle w:val="TOC2"/>
            <w:tabs>
              <w:tab w:val="right" w:leader="dot" w:pos="9629"/>
            </w:tabs>
            <w:rPr>
              <w:rFonts w:ascii="Arial" w:eastAsiaTheme="minorEastAsia" w:hAnsi="Arial" w:cs="Arial"/>
              <w:noProof/>
              <w:color w:val="76923C"/>
              <w:sz w:val="22"/>
              <w:szCs w:val="22"/>
              <w:lang w:eastAsia="en-AU"/>
            </w:rPr>
          </w:pPr>
          <w:hyperlink w:anchor="_Toc383416494" w:history="1">
            <w:r w:rsidR="00991F1B" w:rsidRPr="00BA0B47">
              <w:rPr>
                <w:rStyle w:val="Hyperlink"/>
                <w:rFonts w:ascii="Arial" w:hAnsi="Arial" w:cs="Arial"/>
                <w:noProof/>
                <w:color w:val="76923C"/>
              </w:rPr>
              <w:t>Step 4: Use the Biodiversity information and offset requirement report provided by DEPI to prepare the biodiversity impact statement</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_Toc383416494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5</w:t>
            </w:r>
            <w:r w:rsidR="00991F1B" w:rsidRPr="00BA0B47">
              <w:rPr>
                <w:rFonts w:ascii="Arial" w:hAnsi="Arial" w:cs="Arial"/>
                <w:noProof/>
                <w:webHidden/>
                <w:color w:val="76923C"/>
              </w:rPr>
              <w:fldChar w:fldCharType="end"/>
            </w:r>
          </w:hyperlink>
        </w:p>
        <w:p w:rsidR="00991F1B" w:rsidRPr="00BA0B47" w:rsidRDefault="001E27D6">
          <w:pPr>
            <w:pStyle w:val="TOC2"/>
            <w:tabs>
              <w:tab w:val="right" w:leader="dot" w:pos="9629"/>
            </w:tabs>
            <w:rPr>
              <w:rFonts w:ascii="Arial" w:eastAsiaTheme="minorEastAsia" w:hAnsi="Arial" w:cs="Arial"/>
              <w:noProof/>
              <w:color w:val="76923C"/>
              <w:sz w:val="22"/>
              <w:szCs w:val="22"/>
              <w:lang w:eastAsia="en-AU"/>
            </w:rPr>
          </w:pPr>
          <w:hyperlink w:anchor="_Toc383416495" w:history="1">
            <w:r w:rsidR="00991F1B" w:rsidRPr="00BA0B47">
              <w:rPr>
                <w:rStyle w:val="Hyperlink"/>
                <w:rFonts w:ascii="Arial" w:hAnsi="Arial" w:cs="Arial"/>
                <w:noProof/>
                <w:color w:val="76923C"/>
              </w:rPr>
              <w:t>Step 5: Prepare an offset strategy</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_Toc383416495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5</w:t>
            </w:r>
            <w:r w:rsidR="00991F1B" w:rsidRPr="00BA0B47">
              <w:rPr>
                <w:rFonts w:ascii="Arial" w:hAnsi="Arial" w:cs="Arial"/>
                <w:noProof/>
                <w:webHidden/>
                <w:color w:val="76923C"/>
              </w:rPr>
              <w:fldChar w:fldCharType="end"/>
            </w:r>
          </w:hyperlink>
        </w:p>
        <w:p w:rsidR="00991F1B" w:rsidRPr="00BA0B47" w:rsidRDefault="001E27D6">
          <w:pPr>
            <w:pStyle w:val="TOC2"/>
            <w:tabs>
              <w:tab w:val="right" w:leader="dot" w:pos="9629"/>
            </w:tabs>
            <w:rPr>
              <w:rFonts w:ascii="Arial" w:eastAsiaTheme="minorEastAsia" w:hAnsi="Arial" w:cs="Arial"/>
              <w:noProof/>
              <w:color w:val="76923C"/>
              <w:sz w:val="22"/>
              <w:szCs w:val="22"/>
              <w:lang w:eastAsia="en-AU"/>
            </w:rPr>
          </w:pPr>
          <w:hyperlink w:anchor="_Toc383416496" w:history="1">
            <w:r w:rsidR="00991F1B" w:rsidRPr="00BA0B47">
              <w:rPr>
                <w:rStyle w:val="Hyperlink"/>
                <w:rFonts w:ascii="Arial" w:hAnsi="Arial" w:cs="Arial"/>
                <w:noProof/>
                <w:color w:val="76923C"/>
              </w:rPr>
              <w:t>Step 6: Prepare any additional relevant information requirements set out in the Clause 52.17 and the Guidelines.</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_Toc383416496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6</w:t>
            </w:r>
            <w:r w:rsidR="00991F1B" w:rsidRPr="00BA0B47">
              <w:rPr>
                <w:rFonts w:ascii="Arial" w:hAnsi="Arial" w:cs="Arial"/>
                <w:noProof/>
                <w:webHidden/>
                <w:color w:val="76923C"/>
              </w:rPr>
              <w:fldChar w:fldCharType="end"/>
            </w:r>
          </w:hyperlink>
        </w:p>
        <w:p w:rsidR="00887385" w:rsidRPr="00BA0B47" w:rsidRDefault="001E27D6" w:rsidP="00991F1B">
          <w:pPr>
            <w:pStyle w:val="TOC2"/>
            <w:tabs>
              <w:tab w:val="right" w:leader="dot" w:pos="9629"/>
            </w:tabs>
            <w:rPr>
              <w:rFonts w:ascii="Arial" w:hAnsi="Arial" w:cs="Arial"/>
              <w:noProof/>
              <w:color w:val="76923C"/>
            </w:rPr>
          </w:pPr>
          <w:hyperlink w:anchor="_Toc383416497" w:history="1">
            <w:r w:rsidR="00991F1B" w:rsidRPr="00BA0B47">
              <w:rPr>
                <w:rStyle w:val="Hyperlink"/>
                <w:rFonts w:ascii="Arial" w:hAnsi="Arial" w:cs="Arial"/>
                <w:noProof/>
                <w:color w:val="76923C"/>
              </w:rPr>
              <w:t>Step 7: Complete the checklist below and lodge the application with the local council.</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_Toc383416497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7</w:t>
            </w:r>
            <w:r w:rsidR="00991F1B" w:rsidRPr="00BA0B47">
              <w:rPr>
                <w:rFonts w:ascii="Arial" w:hAnsi="Arial" w:cs="Arial"/>
                <w:noProof/>
                <w:webHidden/>
                <w:color w:val="76923C"/>
              </w:rPr>
              <w:fldChar w:fldCharType="end"/>
            </w:r>
          </w:hyperlink>
        </w:p>
        <w:p w:rsidR="00991F1B" w:rsidRPr="00BA0B47" w:rsidRDefault="001E27D6" w:rsidP="00887385">
          <w:pPr>
            <w:pStyle w:val="TOC2"/>
            <w:tabs>
              <w:tab w:val="right" w:leader="dot" w:pos="9629"/>
            </w:tabs>
            <w:ind w:left="0"/>
            <w:rPr>
              <w:rFonts w:ascii="Arial" w:eastAsiaTheme="minorEastAsia" w:hAnsi="Arial" w:cs="Arial"/>
              <w:noProof/>
              <w:color w:val="76923C"/>
              <w:sz w:val="22"/>
              <w:szCs w:val="22"/>
              <w:lang w:eastAsia="en-AU"/>
            </w:rPr>
          </w:pPr>
          <w:hyperlink w:anchor="_Toc383416499" w:history="1">
            <w:r w:rsidR="00991F1B" w:rsidRPr="00BA0B47">
              <w:rPr>
                <w:rStyle w:val="Hyperlink"/>
                <w:rFonts w:ascii="Arial" w:hAnsi="Arial" w:cs="Arial"/>
                <w:noProof/>
                <w:color w:val="76923C"/>
              </w:rPr>
              <w:t>Appendix A: Data standards for clearing sites</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_Toc383416499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9</w:t>
            </w:r>
            <w:r w:rsidR="00991F1B" w:rsidRPr="00BA0B47">
              <w:rPr>
                <w:rFonts w:ascii="Arial" w:hAnsi="Arial" w:cs="Arial"/>
                <w:noProof/>
                <w:webHidden/>
                <w:color w:val="76923C"/>
              </w:rPr>
              <w:fldChar w:fldCharType="end"/>
            </w:r>
          </w:hyperlink>
        </w:p>
        <w:p w:rsidR="00991F1B" w:rsidRPr="00BA0B47" w:rsidRDefault="001E27D6">
          <w:pPr>
            <w:pStyle w:val="TOC1"/>
            <w:tabs>
              <w:tab w:val="right" w:leader="dot" w:pos="9629"/>
            </w:tabs>
            <w:rPr>
              <w:rFonts w:ascii="Arial" w:eastAsiaTheme="minorEastAsia" w:hAnsi="Arial" w:cs="Arial"/>
              <w:noProof/>
              <w:color w:val="76923C"/>
              <w:sz w:val="22"/>
              <w:szCs w:val="22"/>
              <w:lang w:eastAsia="en-AU"/>
            </w:rPr>
          </w:pPr>
          <w:hyperlink w:anchor="_Toc383416500" w:history="1">
            <w:r w:rsidR="00991F1B" w:rsidRPr="00BA0B47">
              <w:rPr>
                <w:rStyle w:val="Hyperlink"/>
                <w:rFonts w:ascii="Arial" w:hAnsi="Arial" w:cs="Arial"/>
                <w:noProof/>
                <w:color w:val="76923C"/>
              </w:rPr>
              <w:t>Appendix B: Data standards for offset sites</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_Toc383416500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11</w:t>
            </w:r>
            <w:r w:rsidR="00991F1B" w:rsidRPr="00BA0B47">
              <w:rPr>
                <w:rFonts w:ascii="Arial" w:hAnsi="Arial" w:cs="Arial"/>
                <w:noProof/>
                <w:webHidden/>
                <w:color w:val="76923C"/>
              </w:rPr>
              <w:fldChar w:fldCharType="end"/>
            </w:r>
          </w:hyperlink>
        </w:p>
        <w:p w:rsidR="00991F1B" w:rsidRPr="00BA0B47" w:rsidRDefault="001E27D6">
          <w:pPr>
            <w:pStyle w:val="TOC1"/>
            <w:tabs>
              <w:tab w:val="right" w:leader="dot" w:pos="9629"/>
            </w:tabs>
            <w:rPr>
              <w:rFonts w:asciiTheme="minorHAnsi" w:eastAsiaTheme="minorEastAsia" w:hAnsiTheme="minorHAnsi" w:cstheme="minorBidi"/>
              <w:noProof/>
              <w:color w:val="76923C"/>
              <w:sz w:val="22"/>
              <w:szCs w:val="22"/>
              <w:lang w:eastAsia="en-AU"/>
            </w:rPr>
          </w:pPr>
          <w:hyperlink w:anchor="_Toc383416501" w:history="1">
            <w:r w:rsidR="00991F1B" w:rsidRPr="00BA0B47">
              <w:rPr>
                <w:rStyle w:val="Hyperlink"/>
                <w:rFonts w:ascii="Arial" w:hAnsi="Arial" w:cs="Arial"/>
                <w:noProof/>
                <w:color w:val="76923C"/>
              </w:rPr>
              <w:t>Appendix C: Partial Clearing</w:t>
            </w:r>
            <w:r w:rsidR="00991F1B" w:rsidRPr="00BA0B47">
              <w:rPr>
                <w:rFonts w:ascii="Arial" w:hAnsi="Arial" w:cs="Arial"/>
                <w:noProof/>
                <w:webHidden/>
                <w:color w:val="76923C"/>
              </w:rPr>
              <w:tab/>
            </w:r>
            <w:r w:rsidR="00991F1B" w:rsidRPr="00BA0B47">
              <w:rPr>
                <w:rFonts w:ascii="Arial" w:hAnsi="Arial" w:cs="Arial"/>
                <w:noProof/>
                <w:webHidden/>
                <w:color w:val="76923C"/>
              </w:rPr>
              <w:fldChar w:fldCharType="begin"/>
            </w:r>
            <w:r w:rsidR="00991F1B" w:rsidRPr="00BA0B47">
              <w:rPr>
                <w:rFonts w:ascii="Arial" w:hAnsi="Arial" w:cs="Arial"/>
                <w:noProof/>
                <w:webHidden/>
                <w:color w:val="76923C"/>
              </w:rPr>
              <w:instrText xml:space="preserve"> PAGEREF _Toc383416501 \h </w:instrText>
            </w:r>
            <w:r w:rsidR="00991F1B" w:rsidRPr="00BA0B47">
              <w:rPr>
                <w:rFonts w:ascii="Arial" w:hAnsi="Arial" w:cs="Arial"/>
                <w:noProof/>
                <w:webHidden/>
                <w:color w:val="76923C"/>
              </w:rPr>
            </w:r>
            <w:r w:rsidR="00991F1B" w:rsidRPr="00BA0B47">
              <w:rPr>
                <w:rFonts w:ascii="Arial" w:hAnsi="Arial" w:cs="Arial"/>
                <w:noProof/>
                <w:webHidden/>
                <w:color w:val="76923C"/>
              </w:rPr>
              <w:fldChar w:fldCharType="separate"/>
            </w:r>
            <w:r w:rsidR="00CE0584">
              <w:rPr>
                <w:rFonts w:ascii="Arial" w:hAnsi="Arial" w:cs="Arial"/>
                <w:noProof/>
                <w:webHidden/>
                <w:color w:val="76923C"/>
              </w:rPr>
              <w:t>13</w:t>
            </w:r>
            <w:r w:rsidR="00991F1B" w:rsidRPr="00BA0B47">
              <w:rPr>
                <w:rFonts w:ascii="Arial" w:hAnsi="Arial" w:cs="Arial"/>
                <w:noProof/>
                <w:webHidden/>
                <w:color w:val="76923C"/>
              </w:rPr>
              <w:fldChar w:fldCharType="end"/>
            </w:r>
          </w:hyperlink>
        </w:p>
        <w:p w:rsidR="00626DBA" w:rsidRDefault="009E29FA" w:rsidP="00991F1B">
          <w:r w:rsidRPr="00095DD3">
            <w:rPr>
              <w:b/>
              <w:bCs/>
              <w:noProof/>
              <w:color w:val="687B17"/>
            </w:rPr>
            <w:lastRenderedPageBreak/>
            <w:fldChar w:fldCharType="end"/>
          </w:r>
        </w:p>
      </w:sdtContent>
    </w:sdt>
    <w:p w:rsidR="00095DD3" w:rsidRDefault="00095DD3" w:rsidP="009E3F49">
      <w:pPr>
        <w:pStyle w:val="Heading1"/>
        <w:sectPr w:rsidR="00095DD3" w:rsidSect="00095DD3">
          <w:type w:val="continuous"/>
          <w:pgSz w:w="11907" w:h="16840" w:code="9"/>
          <w:pgMar w:top="952" w:right="1134" w:bottom="1134" w:left="1134" w:header="709" w:footer="567" w:gutter="0"/>
          <w:cols w:space="708"/>
          <w:titlePg/>
          <w:docGrid w:linePitch="360"/>
        </w:sectPr>
      </w:pPr>
      <w:bookmarkStart w:id="22" w:name="_Toc383416489"/>
    </w:p>
    <w:p w:rsidR="009E3F49" w:rsidRDefault="00F354B9" w:rsidP="009E3F49">
      <w:pPr>
        <w:pStyle w:val="Heading1"/>
      </w:pPr>
      <w:r>
        <w:lastRenderedPageBreak/>
        <w:t xml:space="preserve">Application requirements for moderate and high risk-based pathway </w:t>
      </w:r>
      <w:bookmarkEnd w:id="21"/>
      <w:r>
        <w:t>permit applications</w:t>
      </w:r>
      <w:bookmarkEnd w:id="22"/>
      <w:r w:rsidR="00B5138E">
        <w:t xml:space="preserve"> </w:t>
      </w:r>
    </w:p>
    <w:p w:rsidR="00F354B9" w:rsidRDefault="00F354B9" w:rsidP="00991F1B">
      <w:pPr>
        <w:pStyle w:val="Body"/>
        <w:spacing w:after="0" w:line="276" w:lineRule="auto"/>
      </w:pPr>
      <w:r>
        <w:t>The application requirements for moderate and high risk</w:t>
      </w:r>
      <w:r>
        <w:noBreakHyphen/>
        <w:t xml:space="preserve">based pathway applications to remove native vegetation are detailed in Clause 52.16 and Clause 52.17 </w:t>
      </w:r>
      <w:r w:rsidR="00B5138E">
        <w:t xml:space="preserve">of planning schemes in Victoria </w:t>
      </w:r>
      <w:r>
        <w:t xml:space="preserve">and the Guidelines. In addition to the general application requirements, applications in the moderate and high risk-based pathways must </w:t>
      </w:r>
      <w:r w:rsidR="009E3F49">
        <w:t>include</w:t>
      </w:r>
      <w:r>
        <w:t xml:space="preserve"> the following additional application requirements:</w:t>
      </w:r>
    </w:p>
    <w:p w:rsidR="00F354B9" w:rsidRPr="00C34610" w:rsidRDefault="00F354B9" w:rsidP="00991F1B">
      <w:pPr>
        <w:pStyle w:val="Body"/>
        <w:numPr>
          <w:ilvl w:val="0"/>
          <w:numId w:val="14"/>
        </w:numPr>
        <w:spacing w:after="0" w:line="276" w:lineRule="auto"/>
      </w:pPr>
      <w:r w:rsidRPr="00C34610">
        <w:t>A habitat hectare assessment of the native vegetation to be removed.</w:t>
      </w:r>
    </w:p>
    <w:p w:rsidR="00F354B9" w:rsidRPr="00C34610" w:rsidRDefault="00F354B9" w:rsidP="00991F1B">
      <w:pPr>
        <w:pStyle w:val="Body"/>
        <w:numPr>
          <w:ilvl w:val="0"/>
          <w:numId w:val="14"/>
        </w:numPr>
        <w:spacing w:after="0" w:line="276" w:lineRule="auto"/>
      </w:pPr>
      <w:r w:rsidRPr="00C34610">
        <w:t>A statement outlining what steps have been taken to minimise the impacts of the</w:t>
      </w:r>
      <w:r>
        <w:t xml:space="preserve"> </w:t>
      </w:r>
      <w:r w:rsidRPr="00C34610">
        <w:t>removal of native vegetation on biodiversity.</w:t>
      </w:r>
    </w:p>
    <w:p w:rsidR="00B5138E" w:rsidRPr="00991F1B" w:rsidRDefault="00F354B9" w:rsidP="00991F1B">
      <w:pPr>
        <w:keepNext/>
        <w:numPr>
          <w:ilvl w:val="0"/>
          <w:numId w:val="2"/>
        </w:numPr>
        <w:spacing w:line="276" w:lineRule="auto"/>
        <w:rPr>
          <w:rFonts w:ascii="Arial" w:hAnsi="Arial" w:cs="Arial"/>
          <w:sz w:val="18"/>
          <w:szCs w:val="18"/>
        </w:rPr>
      </w:pPr>
      <w:r w:rsidRPr="00991F1B">
        <w:rPr>
          <w:rFonts w:ascii="Arial" w:hAnsi="Arial" w:cs="Arial"/>
          <w:sz w:val="18"/>
          <w:szCs w:val="18"/>
        </w:rPr>
        <w:t xml:space="preserve">An assessment of whether the proposed removal of native vegetation will have a significant impact on Victoria’s biodiversity, with specific regard to the proportional impact on habitat for </w:t>
      </w:r>
      <w:r w:rsidR="00991F1B" w:rsidRPr="00991F1B">
        <w:rPr>
          <w:rFonts w:ascii="Arial" w:hAnsi="Arial" w:cs="Arial"/>
          <w:sz w:val="18"/>
          <w:szCs w:val="18"/>
        </w:rPr>
        <w:t>any rare or threatened species.</w:t>
      </w:r>
    </w:p>
    <w:p w:rsidR="00F354B9" w:rsidRPr="00C34610" w:rsidRDefault="00F354B9" w:rsidP="00991F1B">
      <w:pPr>
        <w:keepNext/>
        <w:numPr>
          <w:ilvl w:val="0"/>
          <w:numId w:val="2"/>
        </w:numPr>
        <w:spacing w:line="276" w:lineRule="auto"/>
        <w:rPr>
          <w:rFonts w:ascii="Arial" w:hAnsi="Arial" w:cs="Arial"/>
          <w:sz w:val="18"/>
          <w:szCs w:val="18"/>
        </w:rPr>
      </w:pPr>
      <w:r w:rsidRPr="00C34610">
        <w:rPr>
          <w:rFonts w:ascii="Arial" w:hAnsi="Arial" w:cs="Arial"/>
          <w:sz w:val="18"/>
          <w:szCs w:val="18"/>
        </w:rPr>
        <w:t>An offset strategy that details how a compliant offset will be secured to offset the</w:t>
      </w:r>
      <w:r w:rsidRPr="00F35E72">
        <w:rPr>
          <w:rFonts w:ascii="Arial" w:hAnsi="Arial" w:cs="Arial"/>
          <w:sz w:val="18"/>
          <w:szCs w:val="18"/>
        </w:rPr>
        <w:t xml:space="preserve"> </w:t>
      </w:r>
      <w:r w:rsidRPr="00372EC9">
        <w:rPr>
          <w:rFonts w:ascii="Arial" w:hAnsi="Arial" w:cs="Arial"/>
          <w:sz w:val="18"/>
          <w:szCs w:val="18"/>
        </w:rPr>
        <w:t>biodiversity impacts of the removal of native vegetation.</w:t>
      </w:r>
      <w:r w:rsidRPr="00372EC9" w:rsidDel="00F35E72">
        <w:rPr>
          <w:rFonts w:ascii="Arial" w:hAnsi="Arial" w:cs="Arial"/>
          <w:sz w:val="18"/>
          <w:szCs w:val="18"/>
        </w:rPr>
        <w:t xml:space="preserve"> </w:t>
      </w:r>
    </w:p>
    <w:p w:rsidR="00F354B9" w:rsidRPr="009E3F49" w:rsidRDefault="00F354B9" w:rsidP="00F354B9">
      <w:pPr>
        <w:keepNext/>
        <w:spacing w:line="240" w:lineRule="atLeast"/>
        <w:rPr>
          <w:rFonts w:ascii="Arial" w:hAnsi="Arial" w:cs="Arial"/>
          <w:b/>
          <w:sz w:val="18"/>
          <w:szCs w:val="18"/>
        </w:rPr>
      </w:pPr>
    </w:p>
    <w:p w:rsidR="00F354B9" w:rsidRPr="009E3F49" w:rsidRDefault="009E3F49" w:rsidP="00F354B9">
      <w:pPr>
        <w:keepNext/>
        <w:spacing w:line="240" w:lineRule="atLeast"/>
        <w:rPr>
          <w:rFonts w:ascii="Arial" w:hAnsi="Arial" w:cs="Arial"/>
          <w:sz w:val="18"/>
          <w:szCs w:val="18"/>
        </w:rPr>
      </w:pPr>
      <w:r>
        <w:rPr>
          <w:rFonts w:ascii="Arial" w:hAnsi="Arial" w:cs="Arial"/>
          <w:sz w:val="18"/>
          <w:szCs w:val="18"/>
        </w:rPr>
        <w:t>T</w:t>
      </w:r>
      <w:r w:rsidR="00F354B9">
        <w:rPr>
          <w:rFonts w:ascii="Arial" w:hAnsi="Arial" w:cs="Arial"/>
          <w:sz w:val="18"/>
          <w:szCs w:val="18"/>
        </w:rPr>
        <w:t xml:space="preserve">he </w:t>
      </w:r>
      <w:r w:rsidR="00F354B9">
        <w:rPr>
          <w:rFonts w:ascii="Arial" w:hAnsi="Arial" w:cs="Arial"/>
          <w:i/>
          <w:sz w:val="18"/>
          <w:szCs w:val="18"/>
        </w:rPr>
        <w:t>Permitted clearing of native vegetation – Biodiversity assessment handbook</w:t>
      </w:r>
      <w:r>
        <w:rPr>
          <w:rFonts w:ascii="Arial" w:hAnsi="Arial" w:cs="Arial"/>
          <w:sz w:val="18"/>
          <w:szCs w:val="18"/>
        </w:rPr>
        <w:t xml:space="preserve"> </w:t>
      </w:r>
      <w:r w:rsidR="00B5138E">
        <w:rPr>
          <w:rFonts w:ascii="Arial" w:hAnsi="Arial" w:cs="Arial"/>
          <w:sz w:val="18"/>
          <w:szCs w:val="18"/>
        </w:rPr>
        <w:t xml:space="preserve">(the Handbook) </w:t>
      </w:r>
      <w:r>
        <w:rPr>
          <w:rFonts w:ascii="Arial" w:hAnsi="Arial" w:cs="Arial"/>
          <w:sz w:val="18"/>
          <w:szCs w:val="18"/>
        </w:rPr>
        <w:t>details how an application for a planning permit to remove native vegetation is assessed.</w:t>
      </w:r>
    </w:p>
    <w:p w:rsidR="00F354B9" w:rsidRPr="00C34610" w:rsidRDefault="00F354B9" w:rsidP="00F354B9">
      <w:pPr>
        <w:keepNext/>
        <w:spacing w:line="240" w:lineRule="atLeast"/>
        <w:rPr>
          <w:rFonts w:ascii="Arial" w:hAnsi="Arial" w:cs="Arial"/>
          <w:sz w:val="18"/>
          <w:szCs w:val="18"/>
        </w:rPr>
      </w:pPr>
    </w:p>
    <w:p w:rsidR="00F354B9" w:rsidRPr="00530BFB" w:rsidRDefault="00F354B9" w:rsidP="00F354B9">
      <w:pPr>
        <w:keepNext/>
        <w:spacing w:line="240" w:lineRule="atLeast"/>
        <w:rPr>
          <w:rFonts w:ascii="Arial" w:hAnsi="Arial" w:cs="Arial"/>
          <w:b/>
          <w:sz w:val="18"/>
          <w:szCs w:val="18"/>
        </w:rPr>
      </w:pPr>
      <w:r w:rsidRPr="00530BFB">
        <w:rPr>
          <w:rFonts w:ascii="Arial" w:hAnsi="Arial" w:cs="Arial"/>
          <w:b/>
          <w:sz w:val="18"/>
          <w:szCs w:val="18"/>
        </w:rPr>
        <w:t>Habitat hectare assessment</w:t>
      </w:r>
    </w:p>
    <w:p w:rsidR="00F354B9" w:rsidRDefault="00F354B9" w:rsidP="00F354B9">
      <w:pPr>
        <w:keepNext/>
        <w:spacing w:line="240" w:lineRule="atLeast"/>
        <w:rPr>
          <w:rFonts w:ascii="Arial" w:hAnsi="Arial" w:cs="Arial"/>
          <w:sz w:val="18"/>
          <w:szCs w:val="18"/>
        </w:rPr>
      </w:pPr>
      <w:r w:rsidRPr="00530BFB">
        <w:rPr>
          <w:rFonts w:ascii="Arial" w:hAnsi="Arial" w:cs="Arial"/>
          <w:sz w:val="18"/>
          <w:szCs w:val="18"/>
        </w:rPr>
        <w:t>The habitat hectare assessment is a site</w:t>
      </w:r>
      <w:r>
        <w:rPr>
          <w:rFonts w:ascii="Arial" w:hAnsi="Arial" w:cs="Arial"/>
          <w:sz w:val="18"/>
          <w:szCs w:val="18"/>
        </w:rPr>
        <w:t>-</w:t>
      </w:r>
      <w:r w:rsidRPr="00530BFB">
        <w:rPr>
          <w:rFonts w:ascii="Arial" w:hAnsi="Arial" w:cs="Arial"/>
          <w:sz w:val="18"/>
          <w:szCs w:val="18"/>
        </w:rPr>
        <w:t>based assessment of native vegetation condition</w:t>
      </w:r>
      <w:r>
        <w:rPr>
          <w:rFonts w:ascii="Arial" w:hAnsi="Arial" w:cs="Arial"/>
          <w:sz w:val="18"/>
          <w:szCs w:val="18"/>
        </w:rPr>
        <w:t xml:space="preserve"> with reference to the benchmark for </w:t>
      </w:r>
      <w:r w:rsidR="00B5138E">
        <w:rPr>
          <w:rFonts w:ascii="Arial" w:hAnsi="Arial" w:cs="Arial"/>
          <w:sz w:val="18"/>
          <w:szCs w:val="18"/>
        </w:rPr>
        <w:t>the vegetation’s</w:t>
      </w:r>
      <w:r>
        <w:rPr>
          <w:rFonts w:ascii="Arial" w:hAnsi="Arial" w:cs="Arial"/>
          <w:sz w:val="18"/>
          <w:szCs w:val="18"/>
        </w:rPr>
        <w:t xml:space="preserve"> Ecological Vegetation Class (EVC)</w:t>
      </w:r>
      <w:r w:rsidRPr="00530BFB">
        <w:rPr>
          <w:rFonts w:ascii="Arial" w:hAnsi="Arial" w:cs="Arial"/>
          <w:sz w:val="18"/>
          <w:szCs w:val="18"/>
        </w:rPr>
        <w:t>.</w:t>
      </w:r>
      <w:r>
        <w:rPr>
          <w:rFonts w:ascii="Arial" w:hAnsi="Arial" w:cs="Arial"/>
          <w:sz w:val="18"/>
          <w:szCs w:val="18"/>
        </w:rPr>
        <w:t xml:space="preserve"> The assessment is completed by a qualified native vegetation assessor and generates a condition score</w:t>
      </w:r>
      <w:r w:rsidR="00D83E24">
        <w:rPr>
          <w:rFonts w:ascii="Arial" w:hAnsi="Arial" w:cs="Arial"/>
          <w:sz w:val="18"/>
          <w:szCs w:val="18"/>
        </w:rPr>
        <w:t xml:space="preserve"> of the native vegetation that falls</w:t>
      </w:r>
      <w:r>
        <w:rPr>
          <w:rFonts w:ascii="Arial" w:hAnsi="Arial" w:cs="Arial"/>
          <w:sz w:val="18"/>
          <w:szCs w:val="18"/>
        </w:rPr>
        <w:t xml:space="preserve"> between 0 and 1. </w:t>
      </w:r>
      <w:r w:rsidR="00D83E24">
        <w:rPr>
          <w:rFonts w:ascii="Arial" w:hAnsi="Arial" w:cs="Arial"/>
          <w:sz w:val="18"/>
          <w:szCs w:val="18"/>
        </w:rPr>
        <w:t>Any scattered tree on site is assigned a standard condition score of 0.2.</w:t>
      </w:r>
    </w:p>
    <w:p w:rsidR="00F354B9" w:rsidRDefault="00F354B9" w:rsidP="00F354B9">
      <w:pPr>
        <w:keepNext/>
        <w:spacing w:line="240" w:lineRule="atLeast"/>
        <w:rPr>
          <w:rFonts w:ascii="Arial" w:hAnsi="Arial" w:cs="Arial"/>
          <w:sz w:val="18"/>
          <w:szCs w:val="18"/>
        </w:rPr>
      </w:pPr>
    </w:p>
    <w:p w:rsidR="00F354B9" w:rsidRDefault="00F354B9" w:rsidP="00F354B9">
      <w:pPr>
        <w:keepNext/>
        <w:spacing w:line="240" w:lineRule="atLeast"/>
        <w:rPr>
          <w:rFonts w:ascii="Arial" w:hAnsi="Arial" w:cs="Arial"/>
          <w:sz w:val="18"/>
          <w:szCs w:val="18"/>
        </w:rPr>
      </w:pPr>
      <w:r>
        <w:rPr>
          <w:rFonts w:ascii="Arial" w:hAnsi="Arial" w:cs="Arial"/>
          <w:sz w:val="18"/>
          <w:szCs w:val="18"/>
        </w:rPr>
        <w:t xml:space="preserve">This assessment must be </w:t>
      </w:r>
      <w:r w:rsidR="00D83E24">
        <w:rPr>
          <w:rFonts w:ascii="Arial" w:hAnsi="Arial" w:cs="Arial"/>
          <w:sz w:val="18"/>
          <w:szCs w:val="18"/>
        </w:rPr>
        <w:t>done</w:t>
      </w:r>
      <w:r>
        <w:rPr>
          <w:rFonts w:ascii="Arial" w:hAnsi="Arial" w:cs="Arial"/>
          <w:sz w:val="18"/>
          <w:szCs w:val="18"/>
        </w:rPr>
        <w:t xml:space="preserve"> in accordance with the current habitat hectare methodology available on the DEPI website. </w:t>
      </w:r>
    </w:p>
    <w:p w:rsidR="00F354B9" w:rsidRDefault="00F354B9" w:rsidP="00F354B9">
      <w:pPr>
        <w:keepNext/>
        <w:spacing w:line="240" w:lineRule="atLeast"/>
        <w:rPr>
          <w:rFonts w:ascii="Arial" w:hAnsi="Arial" w:cs="Arial"/>
          <w:sz w:val="18"/>
          <w:szCs w:val="18"/>
        </w:rPr>
      </w:pPr>
    </w:p>
    <w:p w:rsidR="00F354B9" w:rsidRPr="00530BFB" w:rsidRDefault="00F354B9" w:rsidP="00F354B9">
      <w:pPr>
        <w:keepNext/>
        <w:spacing w:line="240" w:lineRule="atLeast"/>
        <w:rPr>
          <w:rFonts w:ascii="Arial" w:hAnsi="Arial" w:cs="Arial"/>
          <w:b/>
          <w:sz w:val="18"/>
          <w:szCs w:val="18"/>
        </w:rPr>
      </w:pPr>
      <w:r w:rsidRPr="00530BFB">
        <w:rPr>
          <w:rFonts w:ascii="Arial" w:hAnsi="Arial" w:cs="Arial"/>
          <w:b/>
          <w:sz w:val="18"/>
          <w:szCs w:val="18"/>
        </w:rPr>
        <w:t>Minimisation statement</w:t>
      </w:r>
    </w:p>
    <w:p w:rsidR="00F354B9" w:rsidRDefault="00F354B9" w:rsidP="00F354B9">
      <w:pPr>
        <w:keepNext/>
        <w:spacing w:line="240" w:lineRule="atLeast"/>
        <w:rPr>
          <w:rFonts w:ascii="Arial" w:hAnsi="Arial" w:cs="Arial"/>
          <w:sz w:val="18"/>
          <w:szCs w:val="18"/>
        </w:rPr>
      </w:pPr>
      <w:r>
        <w:rPr>
          <w:rFonts w:ascii="Arial" w:hAnsi="Arial" w:cs="Arial"/>
          <w:sz w:val="18"/>
          <w:szCs w:val="18"/>
        </w:rPr>
        <w:t>The minimisation statement describe</w:t>
      </w:r>
      <w:r w:rsidR="00D83E24">
        <w:rPr>
          <w:rFonts w:ascii="Arial" w:hAnsi="Arial" w:cs="Arial"/>
          <w:sz w:val="18"/>
          <w:szCs w:val="18"/>
        </w:rPr>
        <w:t>s</w:t>
      </w:r>
      <w:r>
        <w:rPr>
          <w:rFonts w:ascii="Arial" w:hAnsi="Arial" w:cs="Arial"/>
          <w:sz w:val="18"/>
          <w:szCs w:val="18"/>
        </w:rPr>
        <w:t xml:space="preserve"> the steps taken to minimise impacts on biodiversity from the removal of native vegetation and include</w:t>
      </w:r>
      <w:r w:rsidR="00D83E24">
        <w:rPr>
          <w:rFonts w:ascii="Arial" w:hAnsi="Arial" w:cs="Arial"/>
          <w:sz w:val="18"/>
          <w:szCs w:val="18"/>
        </w:rPr>
        <w:t>s information on</w:t>
      </w:r>
      <w:r>
        <w:rPr>
          <w:rFonts w:ascii="Arial" w:hAnsi="Arial" w:cs="Arial"/>
          <w:sz w:val="18"/>
          <w:szCs w:val="18"/>
        </w:rPr>
        <w:t xml:space="preserve"> how further minimisation would compromise the proposed </w:t>
      </w:r>
      <w:r>
        <w:rPr>
          <w:rFonts w:ascii="Arial" w:hAnsi="Arial" w:cs="Arial"/>
          <w:sz w:val="18"/>
          <w:szCs w:val="18"/>
        </w:rPr>
        <w:lastRenderedPageBreak/>
        <w:t>use or development. Minimisation should be targeted</w:t>
      </w:r>
      <w:r w:rsidR="00FC45C8">
        <w:rPr>
          <w:rFonts w:ascii="Arial" w:hAnsi="Arial" w:cs="Arial"/>
          <w:sz w:val="18"/>
          <w:szCs w:val="18"/>
        </w:rPr>
        <w:t xml:space="preserve"> to ensure loss is minimised in </w:t>
      </w:r>
      <w:r>
        <w:rPr>
          <w:rFonts w:ascii="Arial" w:hAnsi="Arial" w:cs="Arial"/>
          <w:sz w:val="18"/>
          <w:szCs w:val="18"/>
        </w:rPr>
        <w:t>areas of native vegetation that make a significant contribution to Victoria’s biodiversity.</w:t>
      </w:r>
      <w:r w:rsidR="00D83E24">
        <w:rPr>
          <w:rFonts w:ascii="Arial" w:hAnsi="Arial" w:cs="Arial"/>
          <w:sz w:val="18"/>
          <w:szCs w:val="18"/>
        </w:rPr>
        <w:t xml:space="preserve"> Native vegetation condition, strategic biodiversity </w:t>
      </w:r>
      <w:r w:rsidR="00FA1510">
        <w:rPr>
          <w:rFonts w:ascii="Arial" w:hAnsi="Arial" w:cs="Arial"/>
          <w:sz w:val="18"/>
          <w:szCs w:val="18"/>
        </w:rPr>
        <w:t>score map</w:t>
      </w:r>
      <w:r w:rsidR="00D83E24">
        <w:rPr>
          <w:rFonts w:ascii="Arial" w:hAnsi="Arial" w:cs="Arial"/>
          <w:sz w:val="18"/>
          <w:szCs w:val="18"/>
        </w:rPr>
        <w:t xml:space="preserve"> and habitat </w:t>
      </w:r>
      <w:r w:rsidR="00FA1510">
        <w:rPr>
          <w:rFonts w:ascii="Arial" w:hAnsi="Arial" w:cs="Arial"/>
          <w:sz w:val="18"/>
          <w:szCs w:val="18"/>
        </w:rPr>
        <w:t xml:space="preserve">importance </w:t>
      </w:r>
      <w:r w:rsidR="00D83E24">
        <w:rPr>
          <w:rFonts w:ascii="Arial" w:hAnsi="Arial" w:cs="Arial"/>
          <w:sz w:val="18"/>
          <w:szCs w:val="18"/>
        </w:rPr>
        <w:t>maps for rare or threatened species are sources of information to inform minimisation.</w:t>
      </w:r>
    </w:p>
    <w:p w:rsidR="00F354B9" w:rsidRDefault="00F354B9" w:rsidP="00F354B9">
      <w:pPr>
        <w:keepNext/>
        <w:spacing w:line="240" w:lineRule="atLeast"/>
        <w:rPr>
          <w:rFonts w:ascii="Arial" w:hAnsi="Arial" w:cs="Arial"/>
          <w:sz w:val="18"/>
          <w:szCs w:val="18"/>
        </w:rPr>
      </w:pPr>
    </w:p>
    <w:p w:rsidR="00F354B9" w:rsidRPr="00530BFB" w:rsidRDefault="00F354B9" w:rsidP="00F354B9">
      <w:pPr>
        <w:keepNext/>
        <w:spacing w:line="276" w:lineRule="auto"/>
        <w:rPr>
          <w:rFonts w:ascii="Arial" w:hAnsi="Arial" w:cs="Arial"/>
          <w:b/>
          <w:sz w:val="18"/>
          <w:szCs w:val="18"/>
        </w:rPr>
      </w:pPr>
      <w:r w:rsidRPr="00530BFB">
        <w:rPr>
          <w:rFonts w:ascii="Arial" w:hAnsi="Arial" w:cs="Arial"/>
          <w:b/>
          <w:sz w:val="18"/>
          <w:szCs w:val="18"/>
        </w:rPr>
        <w:t>Assessment of biodiversity impact</w:t>
      </w:r>
    </w:p>
    <w:p w:rsidR="00F354B9" w:rsidRDefault="00F354B9" w:rsidP="00F354B9">
      <w:pPr>
        <w:spacing w:line="276" w:lineRule="auto"/>
        <w:rPr>
          <w:rFonts w:ascii="Arial" w:hAnsi="Arial" w:cs="Arial"/>
          <w:sz w:val="18"/>
          <w:szCs w:val="18"/>
        </w:rPr>
      </w:pPr>
      <w:r w:rsidRPr="00530BFB">
        <w:rPr>
          <w:rFonts w:ascii="Arial" w:hAnsi="Arial" w:cs="Arial"/>
          <w:sz w:val="18"/>
          <w:szCs w:val="18"/>
        </w:rPr>
        <w:t>The assessment should indicate whether the proposed removal of native vegetation will have a significant impact on Victoria’s biodiversity, with specific regard to the proportional impact on habitat for any rare or threatened species.</w:t>
      </w:r>
      <w:r>
        <w:rPr>
          <w:rFonts w:ascii="Arial" w:hAnsi="Arial" w:cs="Arial"/>
          <w:sz w:val="18"/>
          <w:szCs w:val="18"/>
        </w:rPr>
        <w:t xml:space="preserve"> The </w:t>
      </w:r>
      <w:r w:rsidR="00D83E24" w:rsidRPr="00D83E24">
        <w:rPr>
          <w:rFonts w:ascii="Arial" w:hAnsi="Arial" w:cs="Arial"/>
          <w:i/>
          <w:sz w:val="18"/>
          <w:szCs w:val="18"/>
        </w:rPr>
        <w:t>B</w:t>
      </w:r>
      <w:r w:rsidRPr="00D83E24">
        <w:rPr>
          <w:rFonts w:ascii="Arial" w:hAnsi="Arial" w:cs="Arial"/>
          <w:i/>
          <w:sz w:val="18"/>
          <w:szCs w:val="18"/>
        </w:rPr>
        <w:t>iodiversity impact and offset requirements</w:t>
      </w:r>
      <w:r w:rsidRPr="00530BFB">
        <w:rPr>
          <w:rFonts w:ascii="Arial" w:hAnsi="Arial" w:cs="Arial"/>
          <w:sz w:val="18"/>
          <w:szCs w:val="18"/>
        </w:rPr>
        <w:t xml:space="preserve"> </w:t>
      </w:r>
      <w:r w:rsidR="00D83E24" w:rsidRPr="00FA1510">
        <w:rPr>
          <w:rFonts w:ascii="Arial" w:hAnsi="Arial" w:cs="Arial"/>
          <w:i/>
          <w:sz w:val="18"/>
          <w:szCs w:val="18"/>
        </w:rPr>
        <w:t>report</w:t>
      </w:r>
      <w:r w:rsidR="00D83E24">
        <w:rPr>
          <w:rFonts w:ascii="Arial" w:hAnsi="Arial" w:cs="Arial"/>
          <w:sz w:val="18"/>
          <w:szCs w:val="18"/>
        </w:rPr>
        <w:t xml:space="preserve"> provides relevant information</w:t>
      </w:r>
      <w:r w:rsidR="00B5138E">
        <w:rPr>
          <w:rFonts w:ascii="Arial" w:hAnsi="Arial" w:cs="Arial"/>
          <w:sz w:val="18"/>
          <w:szCs w:val="18"/>
        </w:rPr>
        <w:t xml:space="preserve"> to meet this application requirement. </w:t>
      </w:r>
    </w:p>
    <w:p w:rsidR="00F354B9" w:rsidRDefault="00F354B9" w:rsidP="00F354B9">
      <w:pPr>
        <w:spacing w:line="276" w:lineRule="auto"/>
        <w:rPr>
          <w:rFonts w:ascii="Arial" w:hAnsi="Arial" w:cs="Arial"/>
          <w:sz w:val="18"/>
          <w:szCs w:val="18"/>
        </w:rPr>
      </w:pPr>
    </w:p>
    <w:p w:rsidR="00F354B9" w:rsidRPr="00530BFB" w:rsidRDefault="00F354B9" w:rsidP="00F354B9">
      <w:pPr>
        <w:spacing w:line="276" w:lineRule="auto"/>
        <w:rPr>
          <w:rFonts w:ascii="Arial" w:hAnsi="Arial" w:cs="Arial"/>
          <w:b/>
          <w:sz w:val="18"/>
          <w:szCs w:val="18"/>
        </w:rPr>
      </w:pPr>
      <w:r w:rsidRPr="00530BFB">
        <w:rPr>
          <w:rFonts w:ascii="Arial" w:hAnsi="Arial" w:cs="Arial"/>
          <w:b/>
          <w:sz w:val="18"/>
          <w:szCs w:val="18"/>
        </w:rPr>
        <w:t>Offset strategy</w:t>
      </w:r>
    </w:p>
    <w:p w:rsidR="00F354B9" w:rsidRDefault="00F354B9" w:rsidP="00F354B9">
      <w:pPr>
        <w:spacing w:line="276" w:lineRule="auto"/>
        <w:rPr>
          <w:rFonts w:ascii="Arial" w:hAnsi="Arial" w:cs="Arial"/>
          <w:sz w:val="18"/>
          <w:szCs w:val="18"/>
        </w:rPr>
      </w:pPr>
      <w:r>
        <w:rPr>
          <w:rFonts w:ascii="Arial" w:hAnsi="Arial" w:cs="Arial"/>
          <w:sz w:val="18"/>
          <w:szCs w:val="18"/>
        </w:rPr>
        <w:t>The offset strategy details how offsets</w:t>
      </w:r>
      <w:r w:rsidR="00B5138E">
        <w:rPr>
          <w:rFonts w:ascii="Arial" w:hAnsi="Arial" w:cs="Arial"/>
          <w:sz w:val="18"/>
          <w:szCs w:val="18"/>
        </w:rPr>
        <w:t xml:space="preserve"> for the </w:t>
      </w:r>
      <w:r>
        <w:rPr>
          <w:rFonts w:ascii="Arial" w:hAnsi="Arial" w:cs="Arial"/>
          <w:sz w:val="18"/>
          <w:szCs w:val="18"/>
        </w:rPr>
        <w:t xml:space="preserve">proposed removal of native vegetation are going to be delivered. Offsets can be purchased </w:t>
      </w:r>
      <w:r w:rsidR="00B5138E">
        <w:rPr>
          <w:rFonts w:ascii="Arial" w:hAnsi="Arial" w:cs="Arial"/>
          <w:sz w:val="18"/>
          <w:szCs w:val="18"/>
        </w:rPr>
        <w:t>as native vegetation credits</w:t>
      </w:r>
      <w:r>
        <w:rPr>
          <w:rFonts w:ascii="Arial" w:hAnsi="Arial" w:cs="Arial"/>
          <w:sz w:val="18"/>
          <w:szCs w:val="18"/>
        </w:rPr>
        <w:t>, or secured on land</w:t>
      </w:r>
      <w:r w:rsidR="004455B3">
        <w:rPr>
          <w:rFonts w:ascii="Arial" w:hAnsi="Arial" w:cs="Arial"/>
          <w:sz w:val="18"/>
          <w:szCs w:val="18"/>
        </w:rPr>
        <w:t xml:space="preserve"> either</w:t>
      </w:r>
      <w:r>
        <w:rPr>
          <w:rFonts w:ascii="Arial" w:hAnsi="Arial" w:cs="Arial"/>
          <w:sz w:val="18"/>
          <w:szCs w:val="18"/>
        </w:rPr>
        <w:t xml:space="preserve"> in the same ownership as the permit applicant (first party offset) or owned by a third party (third party offset).</w:t>
      </w:r>
    </w:p>
    <w:p w:rsidR="00611D99" w:rsidRDefault="00611D99" w:rsidP="00F354B9">
      <w:pPr>
        <w:spacing w:line="276" w:lineRule="auto"/>
        <w:rPr>
          <w:rFonts w:ascii="Arial" w:hAnsi="Arial" w:cs="Arial"/>
          <w:sz w:val="18"/>
          <w:szCs w:val="18"/>
        </w:rPr>
      </w:pPr>
    </w:p>
    <w:p w:rsidR="00F354B9" w:rsidRDefault="00611D99" w:rsidP="00611D99">
      <w:pPr>
        <w:pStyle w:val="Heading2"/>
      </w:pPr>
      <w:r>
        <w:t xml:space="preserve">Key steps </w:t>
      </w:r>
      <w:r w:rsidR="00D83E24">
        <w:t xml:space="preserve">when </w:t>
      </w:r>
      <w:r w:rsidR="00F354B9">
        <w:t>compiling a</w:t>
      </w:r>
      <w:r w:rsidR="00D83E24">
        <w:t xml:space="preserve"> planning permit application </w:t>
      </w:r>
    </w:p>
    <w:p w:rsidR="00F354B9" w:rsidRDefault="00F354B9" w:rsidP="00F354B9">
      <w:pPr>
        <w:spacing w:line="276" w:lineRule="auto"/>
        <w:rPr>
          <w:rFonts w:ascii="Arial" w:hAnsi="Arial" w:cs="Arial"/>
          <w:sz w:val="18"/>
          <w:szCs w:val="18"/>
        </w:rPr>
      </w:pPr>
    </w:p>
    <w:p w:rsidR="00F354B9" w:rsidRDefault="00F354B9" w:rsidP="00F354B9">
      <w:pPr>
        <w:spacing w:line="276" w:lineRule="auto"/>
        <w:rPr>
          <w:rFonts w:ascii="Arial" w:hAnsi="Arial" w:cs="Arial"/>
          <w:sz w:val="18"/>
          <w:szCs w:val="18"/>
        </w:rPr>
      </w:pPr>
      <w:r w:rsidRPr="00530BFB">
        <w:rPr>
          <w:rFonts w:ascii="Arial" w:hAnsi="Arial" w:cs="Arial"/>
          <w:b/>
          <w:sz w:val="18"/>
          <w:szCs w:val="18"/>
        </w:rPr>
        <w:t>Step 1:</w:t>
      </w:r>
      <w:r>
        <w:rPr>
          <w:rFonts w:ascii="Arial" w:hAnsi="Arial" w:cs="Arial"/>
          <w:sz w:val="18"/>
          <w:szCs w:val="18"/>
        </w:rPr>
        <w:t xml:space="preserve"> </w:t>
      </w:r>
      <w:r w:rsidRPr="00FB36BD">
        <w:rPr>
          <w:rFonts w:ascii="Arial" w:hAnsi="Arial" w:cs="Arial"/>
          <w:sz w:val="18"/>
          <w:szCs w:val="18"/>
        </w:rPr>
        <w:t xml:space="preserve">Confirm that the </w:t>
      </w:r>
      <w:r w:rsidR="00D83E24">
        <w:rPr>
          <w:rFonts w:ascii="Arial" w:hAnsi="Arial" w:cs="Arial"/>
          <w:sz w:val="18"/>
          <w:szCs w:val="18"/>
        </w:rPr>
        <w:t xml:space="preserve">application is in the moderate or high risk-based pathway and that the </w:t>
      </w:r>
      <w:r w:rsidRPr="00FB36BD">
        <w:rPr>
          <w:rFonts w:ascii="Arial" w:hAnsi="Arial" w:cs="Arial"/>
          <w:sz w:val="18"/>
          <w:szCs w:val="18"/>
        </w:rPr>
        <w:t>use of this document is appropriate for the</w:t>
      </w:r>
      <w:r w:rsidRPr="00320F94">
        <w:rPr>
          <w:rFonts w:ascii="Arial" w:hAnsi="Arial" w:cs="Arial"/>
          <w:sz w:val="18"/>
          <w:szCs w:val="18"/>
        </w:rPr>
        <w:t xml:space="preserve"> proposed </w:t>
      </w:r>
      <w:r>
        <w:rPr>
          <w:rFonts w:ascii="Arial" w:hAnsi="Arial" w:cs="Arial"/>
          <w:sz w:val="18"/>
          <w:szCs w:val="18"/>
        </w:rPr>
        <w:t>native vegetation removal</w:t>
      </w:r>
      <w:r w:rsidRPr="00320F94">
        <w:rPr>
          <w:rFonts w:ascii="Arial" w:hAnsi="Arial" w:cs="Arial"/>
          <w:sz w:val="18"/>
          <w:szCs w:val="18"/>
        </w:rPr>
        <w:t>.</w:t>
      </w:r>
    </w:p>
    <w:p w:rsidR="00F354B9" w:rsidRDefault="00F354B9" w:rsidP="00F354B9">
      <w:pPr>
        <w:spacing w:line="276" w:lineRule="auto"/>
        <w:rPr>
          <w:rFonts w:ascii="Arial" w:hAnsi="Arial" w:cs="Arial"/>
          <w:sz w:val="18"/>
          <w:szCs w:val="18"/>
        </w:rPr>
      </w:pPr>
    </w:p>
    <w:p w:rsidR="00F354B9" w:rsidRDefault="00F354B9" w:rsidP="00F354B9">
      <w:pPr>
        <w:spacing w:line="276" w:lineRule="auto"/>
        <w:rPr>
          <w:rFonts w:ascii="Arial" w:hAnsi="Arial" w:cs="Arial"/>
          <w:sz w:val="18"/>
          <w:szCs w:val="18"/>
        </w:rPr>
      </w:pPr>
      <w:r w:rsidRPr="00720D70">
        <w:rPr>
          <w:rFonts w:ascii="Arial" w:hAnsi="Arial" w:cs="Arial"/>
          <w:b/>
          <w:sz w:val="18"/>
          <w:szCs w:val="18"/>
        </w:rPr>
        <w:t>Step 2:</w:t>
      </w:r>
      <w:r w:rsidRPr="00720D70">
        <w:rPr>
          <w:rFonts w:ascii="Arial" w:hAnsi="Arial" w:cs="Arial"/>
          <w:sz w:val="18"/>
          <w:szCs w:val="18"/>
        </w:rPr>
        <w:t xml:space="preserve"> </w:t>
      </w:r>
      <w:r>
        <w:rPr>
          <w:rFonts w:ascii="Arial" w:hAnsi="Arial" w:cs="Arial"/>
          <w:sz w:val="18"/>
          <w:szCs w:val="18"/>
        </w:rPr>
        <w:t xml:space="preserve">Prepare a statement outlining </w:t>
      </w:r>
      <w:r w:rsidR="004455B3">
        <w:rPr>
          <w:rFonts w:ascii="Arial" w:hAnsi="Arial" w:cs="Arial"/>
          <w:sz w:val="18"/>
          <w:szCs w:val="18"/>
        </w:rPr>
        <w:t>the</w:t>
      </w:r>
      <w:r>
        <w:rPr>
          <w:rFonts w:ascii="Arial" w:hAnsi="Arial" w:cs="Arial"/>
          <w:sz w:val="18"/>
          <w:szCs w:val="18"/>
        </w:rPr>
        <w:t xml:space="preserve"> steps</w:t>
      </w:r>
      <w:r w:rsidR="004455B3">
        <w:rPr>
          <w:rFonts w:ascii="Arial" w:hAnsi="Arial" w:cs="Arial"/>
          <w:sz w:val="18"/>
          <w:szCs w:val="18"/>
        </w:rPr>
        <w:t xml:space="preserve"> that</w:t>
      </w:r>
      <w:r>
        <w:rPr>
          <w:rFonts w:ascii="Arial" w:hAnsi="Arial" w:cs="Arial"/>
          <w:sz w:val="18"/>
          <w:szCs w:val="18"/>
        </w:rPr>
        <w:t xml:space="preserve"> have been taken to ensure that impacts on biodiversity from the removal native vegetation have been minimised</w:t>
      </w:r>
      <w:r w:rsidR="002831D3">
        <w:rPr>
          <w:rFonts w:ascii="Arial" w:hAnsi="Arial" w:cs="Arial"/>
          <w:sz w:val="18"/>
          <w:szCs w:val="18"/>
        </w:rPr>
        <w:t xml:space="preserve"> and finalise the extent of native vegetation to be removed</w:t>
      </w:r>
      <w:r>
        <w:rPr>
          <w:rFonts w:ascii="Arial" w:hAnsi="Arial" w:cs="Arial"/>
          <w:sz w:val="18"/>
          <w:szCs w:val="18"/>
        </w:rPr>
        <w:t xml:space="preserve">. </w:t>
      </w:r>
    </w:p>
    <w:p w:rsidR="003C1526" w:rsidRDefault="003C1526" w:rsidP="00F354B9">
      <w:pPr>
        <w:spacing w:line="276" w:lineRule="auto"/>
        <w:rPr>
          <w:rFonts w:ascii="Arial" w:hAnsi="Arial" w:cs="Arial"/>
          <w:sz w:val="18"/>
          <w:szCs w:val="18"/>
        </w:rPr>
      </w:pPr>
    </w:p>
    <w:p w:rsidR="00F354B9" w:rsidRDefault="00F354B9" w:rsidP="00F354B9">
      <w:pPr>
        <w:spacing w:line="276" w:lineRule="auto"/>
        <w:rPr>
          <w:rStyle w:val="Hyperlink"/>
          <w:rFonts w:ascii="Arial" w:hAnsi="Arial" w:cs="Arial"/>
          <w:sz w:val="18"/>
          <w:szCs w:val="18"/>
        </w:rPr>
      </w:pPr>
      <w:r w:rsidRPr="00194051">
        <w:rPr>
          <w:rFonts w:ascii="Arial" w:hAnsi="Arial" w:cs="Arial"/>
          <w:b/>
          <w:sz w:val="18"/>
          <w:szCs w:val="18"/>
        </w:rPr>
        <w:t xml:space="preserve">Step 3: </w:t>
      </w:r>
      <w:r w:rsidR="00145383">
        <w:rPr>
          <w:rFonts w:ascii="Arial" w:hAnsi="Arial" w:cs="Arial"/>
          <w:sz w:val="18"/>
          <w:szCs w:val="18"/>
        </w:rPr>
        <w:t>Complete</w:t>
      </w:r>
      <w:r w:rsidR="004455B3">
        <w:rPr>
          <w:rFonts w:ascii="Arial" w:hAnsi="Arial" w:cs="Arial"/>
          <w:sz w:val="18"/>
          <w:szCs w:val="18"/>
        </w:rPr>
        <w:t xml:space="preserve"> a</w:t>
      </w:r>
      <w:r w:rsidR="00145383">
        <w:rPr>
          <w:rFonts w:ascii="Arial" w:hAnsi="Arial" w:cs="Arial"/>
          <w:sz w:val="18"/>
          <w:szCs w:val="18"/>
        </w:rPr>
        <w:t xml:space="preserve"> </w:t>
      </w:r>
      <w:r>
        <w:rPr>
          <w:rFonts w:ascii="Arial" w:hAnsi="Arial" w:cs="Arial"/>
          <w:sz w:val="18"/>
          <w:szCs w:val="18"/>
        </w:rPr>
        <w:t xml:space="preserve">habitat hectare assessment and </w:t>
      </w:r>
      <w:r w:rsidR="003C1526">
        <w:rPr>
          <w:rFonts w:ascii="Arial" w:hAnsi="Arial" w:cs="Arial"/>
          <w:sz w:val="18"/>
          <w:szCs w:val="18"/>
        </w:rPr>
        <w:t>submit GIS</w:t>
      </w:r>
      <w:r>
        <w:rPr>
          <w:rFonts w:ascii="Arial" w:hAnsi="Arial" w:cs="Arial"/>
          <w:sz w:val="18"/>
          <w:szCs w:val="18"/>
        </w:rPr>
        <w:t xml:space="preserve"> data </w:t>
      </w:r>
      <w:r w:rsidR="003C1526">
        <w:rPr>
          <w:rFonts w:ascii="Arial" w:hAnsi="Arial" w:cs="Arial"/>
          <w:sz w:val="18"/>
          <w:szCs w:val="18"/>
        </w:rPr>
        <w:t xml:space="preserve">to </w:t>
      </w:r>
      <w:r>
        <w:rPr>
          <w:rFonts w:ascii="Arial" w:hAnsi="Arial" w:cs="Arial"/>
          <w:sz w:val="18"/>
          <w:szCs w:val="18"/>
        </w:rPr>
        <w:t>DEP</w:t>
      </w:r>
      <w:r w:rsidR="00FA1510">
        <w:rPr>
          <w:rFonts w:ascii="Arial" w:hAnsi="Arial" w:cs="Arial"/>
          <w:sz w:val="18"/>
          <w:szCs w:val="18"/>
        </w:rPr>
        <w:t>I</w:t>
      </w:r>
      <w:r w:rsidR="00B5138E">
        <w:rPr>
          <w:rFonts w:ascii="Arial" w:hAnsi="Arial" w:cs="Arial"/>
          <w:sz w:val="18"/>
          <w:szCs w:val="18"/>
        </w:rPr>
        <w:t xml:space="preserve"> native vegetation support</w:t>
      </w:r>
      <w:r w:rsidR="004866D2">
        <w:rPr>
          <w:rFonts w:ascii="Arial" w:hAnsi="Arial" w:cs="Arial"/>
          <w:sz w:val="18"/>
          <w:szCs w:val="18"/>
        </w:rPr>
        <w:t xml:space="preserve"> </w:t>
      </w:r>
      <w:r>
        <w:rPr>
          <w:rFonts w:ascii="Arial" w:hAnsi="Arial" w:cs="Arial"/>
          <w:sz w:val="18"/>
          <w:szCs w:val="18"/>
        </w:rPr>
        <w:t xml:space="preserve">via </w:t>
      </w:r>
      <w:hyperlink r:id="rId15" w:history="1">
        <w:r w:rsidRPr="00DB7163">
          <w:rPr>
            <w:rStyle w:val="Hyperlink"/>
            <w:rFonts w:ascii="Arial" w:hAnsi="Arial" w:cs="Arial"/>
            <w:sz w:val="18"/>
            <w:szCs w:val="18"/>
          </w:rPr>
          <w:t>nativevegetation.support@depi.vic.gov.au</w:t>
        </w:r>
      </w:hyperlink>
      <w:r>
        <w:rPr>
          <w:rStyle w:val="Hyperlink"/>
          <w:rFonts w:ascii="Arial" w:hAnsi="Arial" w:cs="Arial"/>
          <w:sz w:val="18"/>
          <w:szCs w:val="18"/>
        </w:rPr>
        <w:t>.</w:t>
      </w:r>
      <w:r w:rsidRPr="006A48EA">
        <w:rPr>
          <w:rStyle w:val="Hyperlink"/>
          <w:rFonts w:ascii="Arial" w:hAnsi="Arial" w:cs="Arial"/>
          <w:sz w:val="18"/>
          <w:szCs w:val="18"/>
        </w:rPr>
        <w:t xml:space="preserve"> </w:t>
      </w:r>
    </w:p>
    <w:p w:rsidR="003C1526" w:rsidRDefault="003C1526" w:rsidP="00F354B9">
      <w:pPr>
        <w:spacing w:line="276" w:lineRule="auto"/>
        <w:rPr>
          <w:rStyle w:val="Hyperlink"/>
          <w:rFonts w:ascii="Arial" w:hAnsi="Arial" w:cs="Arial"/>
          <w:sz w:val="18"/>
          <w:szCs w:val="18"/>
        </w:rPr>
      </w:pPr>
    </w:p>
    <w:p w:rsidR="00DA0964" w:rsidRDefault="00F354B9" w:rsidP="00DA0964">
      <w:pPr>
        <w:spacing w:line="276" w:lineRule="auto"/>
        <w:rPr>
          <w:rFonts w:ascii="Arial" w:hAnsi="Arial" w:cs="Arial"/>
          <w:sz w:val="18"/>
          <w:szCs w:val="18"/>
        </w:rPr>
      </w:pPr>
      <w:r w:rsidRPr="00194051">
        <w:rPr>
          <w:rFonts w:ascii="Arial" w:hAnsi="Arial" w:cs="Arial"/>
          <w:b/>
          <w:sz w:val="18"/>
          <w:szCs w:val="18"/>
        </w:rPr>
        <w:t>Step 4:</w:t>
      </w:r>
      <w:r>
        <w:rPr>
          <w:rFonts w:ascii="Arial" w:hAnsi="Arial" w:cs="Arial"/>
          <w:sz w:val="18"/>
          <w:szCs w:val="18"/>
        </w:rPr>
        <w:t xml:space="preserve"> </w:t>
      </w:r>
      <w:r w:rsidR="00DA0964">
        <w:rPr>
          <w:rFonts w:ascii="Arial" w:hAnsi="Arial" w:cs="Arial"/>
          <w:sz w:val="18"/>
          <w:szCs w:val="18"/>
        </w:rPr>
        <w:t xml:space="preserve">Use the </w:t>
      </w:r>
      <w:r w:rsidR="00DA0964" w:rsidRPr="003C1526">
        <w:rPr>
          <w:rFonts w:ascii="Arial" w:hAnsi="Arial" w:cs="Arial"/>
          <w:i/>
          <w:sz w:val="18"/>
          <w:szCs w:val="18"/>
        </w:rPr>
        <w:t>Biodiversity impact and offset requirements</w:t>
      </w:r>
      <w:r w:rsidR="00DA0964">
        <w:rPr>
          <w:rFonts w:ascii="Arial" w:hAnsi="Arial" w:cs="Arial"/>
          <w:sz w:val="18"/>
          <w:szCs w:val="18"/>
        </w:rPr>
        <w:t xml:space="preserve"> </w:t>
      </w:r>
      <w:r w:rsidR="00DA0964" w:rsidRPr="00FA1510">
        <w:rPr>
          <w:rFonts w:ascii="Arial" w:hAnsi="Arial" w:cs="Arial"/>
          <w:i/>
          <w:sz w:val="18"/>
          <w:szCs w:val="18"/>
        </w:rPr>
        <w:t>report</w:t>
      </w:r>
      <w:r w:rsidR="00DA0964">
        <w:rPr>
          <w:rFonts w:ascii="Arial" w:hAnsi="Arial" w:cs="Arial"/>
          <w:sz w:val="18"/>
          <w:szCs w:val="18"/>
        </w:rPr>
        <w:t xml:space="preserve"> provided by DEPI </w:t>
      </w:r>
      <w:r w:rsidR="00FA1510">
        <w:rPr>
          <w:rFonts w:ascii="Arial" w:hAnsi="Arial" w:cs="Arial"/>
          <w:sz w:val="18"/>
          <w:szCs w:val="18"/>
        </w:rPr>
        <w:t>to prepare the impact statement.</w:t>
      </w:r>
    </w:p>
    <w:p w:rsidR="003C1526" w:rsidRDefault="003C1526" w:rsidP="00F354B9">
      <w:pPr>
        <w:spacing w:line="276" w:lineRule="auto"/>
        <w:rPr>
          <w:rFonts w:ascii="Arial" w:hAnsi="Arial" w:cs="Arial"/>
          <w:sz w:val="18"/>
          <w:szCs w:val="18"/>
        </w:rPr>
      </w:pPr>
    </w:p>
    <w:p w:rsidR="00F354B9" w:rsidRDefault="00F354B9" w:rsidP="00FD4AE0">
      <w:pPr>
        <w:spacing w:line="276" w:lineRule="auto"/>
        <w:rPr>
          <w:rFonts w:ascii="Arial" w:hAnsi="Arial" w:cs="Arial"/>
          <w:sz w:val="18"/>
          <w:szCs w:val="18"/>
        </w:rPr>
      </w:pPr>
      <w:r w:rsidRPr="00194051">
        <w:rPr>
          <w:rFonts w:ascii="Arial" w:hAnsi="Arial" w:cs="Arial"/>
          <w:b/>
          <w:sz w:val="18"/>
          <w:szCs w:val="18"/>
        </w:rPr>
        <w:t xml:space="preserve">Step </w:t>
      </w:r>
      <w:r>
        <w:rPr>
          <w:rFonts w:ascii="Arial" w:hAnsi="Arial" w:cs="Arial"/>
          <w:b/>
          <w:sz w:val="18"/>
          <w:szCs w:val="18"/>
        </w:rPr>
        <w:t>5</w:t>
      </w:r>
      <w:r w:rsidRPr="00194051">
        <w:rPr>
          <w:rFonts w:ascii="Arial" w:hAnsi="Arial" w:cs="Arial"/>
          <w:b/>
          <w:sz w:val="18"/>
          <w:szCs w:val="18"/>
        </w:rPr>
        <w:t>:</w:t>
      </w:r>
      <w:r>
        <w:rPr>
          <w:rFonts w:ascii="Arial" w:hAnsi="Arial" w:cs="Arial"/>
          <w:sz w:val="18"/>
          <w:szCs w:val="18"/>
        </w:rPr>
        <w:t xml:space="preserve"> </w:t>
      </w:r>
      <w:r w:rsidR="00DA0964">
        <w:rPr>
          <w:rFonts w:ascii="Arial" w:hAnsi="Arial" w:cs="Arial"/>
          <w:sz w:val="18"/>
          <w:szCs w:val="18"/>
        </w:rPr>
        <w:t>Prepare an offset strategy</w:t>
      </w:r>
      <w:r w:rsidR="00FA1510">
        <w:rPr>
          <w:rFonts w:ascii="Arial" w:hAnsi="Arial" w:cs="Arial"/>
          <w:sz w:val="18"/>
          <w:szCs w:val="18"/>
        </w:rPr>
        <w:t>.</w:t>
      </w:r>
    </w:p>
    <w:p w:rsidR="003C1526" w:rsidRDefault="003C1526" w:rsidP="00F354B9">
      <w:pPr>
        <w:keepNext/>
        <w:spacing w:line="240" w:lineRule="atLeast"/>
        <w:rPr>
          <w:rFonts w:ascii="Arial" w:hAnsi="Arial" w:cs="Arial"/>
          <w:sz w:val="18"/>
          <w:szCs w:val="18"/>
        </w:rPr>
      </w:pPr>
    </w:p>
    <w:p w:rsidR="00F354B9" w:rsidRDefault="00F354B9" w:rsidP="00F354B9">
      <w:pPr>
        <w:keepNext/>
        <w:spacing w:line="240" w:lineRule="atLeast"/>
        <w:rPr>
          <w:rFonts w:ascii="Arial" w:hAnsi="Arial" w:cs="Arial"/>
          <w:sz w:val="18"/>
          <w:szCs w:val="18"/>
        </w:rPr>
      </w:pPr>
      <w:r w:rsidRPr="00D514A8">
        <w:rPr>
          <w:rFonts w:ascii="Arial" w:hAnsi="Arial" w:cs="Arial"/>
          <w:b/>
          <w:sz w:val="18"/>
          <w:szCs w:val="18"/>
        </w:rPr>
        <w:t xml:space="preserve">Step </w:t>
      </w:r>
      <w:r>
        <w:rPr>
          <w:rFonts w:ascii="Arial" w:hAnsi="Arial" w:cs="Arial"/>
          <w:b/>
          <w:sz w:val="18"/>
          <w:szCs w:val="18"/>
        </w:rPr>
        <w:t>6</w:t>
      </w:r>
      <w:r w:rsidRPr="00D514A8">
        <w:rPr>
          <w:rFonts w:ascii="Arial" w:hAnsi="Arial" w:cs="Arial"/>
          <w:b/>
          <w:sz w:val="18"/>
          <w:szCs w:val="18"/>
        </w:rPr>
        <w:t>:</w:t>
      </w:r>
      <w:r>
        <w:rPr>
          <w:rFonts w:ascii="Arial" w:hAnsi="Arial" w:cs="Arial"/>
          <w:sz w:val="18"/>
          <w:szCs w:val="18"/>
        </w:rPr>
        <w:t xml:space="preserve"> Prepare any </w:t>
      </w:r>
      <w:r w:rsidR="00FA1510">
        <w:rPr>
          <w:rFonts w:ascii="Arial" w:hAnsi="Arial" w:cs="Arial"/>
          <w:sz w:val="18"/>
          <w:szCs w:val="18"/>
        </w:rPr>
        <w:t>other</w:t>
      </w:r>
      <w:r>
        <w:rPr>
          <w:rFonts w:ascii="Arial" w:hAnsi="Arial" w:cs="Arial"/>
          <w:sz w:val="18"/>
          <w:szCs w:val="18"/>
        </w:rPr>
        <w:t xml:space="preserve"> relevant information requirements set out in </w:t>
      </w:r>
      <w:r w:rsidR="004F6A77">
        <w:rPr>
          <w:rFonts w:ascii="Arial" w:hAnsi="Arial" w:cs="Arial"/>
          <w:sz w:val="18"/>
          <w:szCs w:val="18"/>
        </w:rPr>
        <w:t>Clause 52.16</w:t>
      </w:r>
      <w:r w:rsidR="004F6A77" w:rsidRPr="004F6A77">
        <w:rPr>
          <w:rFonts w:ascii="Arial" w:hAnsi="Arial" w:cs="Arial"/>
          <w:sz w:val="18"/>
          <w:szCs w:val="18"/>
        </w:rPr>
        <w:t xml:space="preserve"> </w:t>
      </w:r>
      <w:r w:rsidR="004F6A77">
        <w:rPr>
          <w:rFonts w:ascii="Arial" w:hAnsi="Arial" w:cs="Arial"/>
          <w:sz w:val="18"/>
          <w:szCs w:val="18"/>
        </w:rPr>
        <w:t xml:space="preserve">or </w:t>
      </w:r>
      <w:r>
        <w:rPr>
          <w:rFonts w:ascii="Arial" w:hAnsi="Arial" w:cs="Arial"/>
          <w:sz w:val="18"/>
          <w:szCs w:val="18"/>
        </w:rPr>
        <w:t>Clause 52.17</w:t>
      </w:r>
      <w:r w:rsidR="00FA1510">
        <w:rPr>
          <w:rFonts w:ascii="Arial" w:hAnsi="Arial" w:cs="Arial"/>
          <w:sz w:val="18"/>
          <w:szCs w:val="18"/>
        </w:rPr>
        <w:t xml:space="preserve"> </w:t>
      </w:r>
      <w:r>
        <w:rPr>
          <w:rFonts w:ascii="Arial" w:hAnsi="Arial" w:cs="Arial"/>
          <w:sz w:val="18"/>
          <w:szCs w:val="18"/>
        </w:rPr>
        <w:t>and the Guidelines.</w:t>
      </w:r>
    </w:p>
    <w:p w:rsidR="00F354B9" w:rsidRDefault="00F354B9" w:rsidP="00F354B9">
      <w:pPr>
        <w:keepNext/>
        <w:spacing w:line="240" w:lineRule="atLeast"/>
        <w:rPr>
          <w:rFonts w:ascii="Arial" w:hAnsi="Arial" w:cs="Arial"/>
          <w:sz w:val="18"/>
          <w:szCs w:val="18"/>
        </w:rPr>
      </w:pPr>
    </w:p>
    <w:p w:rsidR="00095DD3" w:rsidRDefault="00F354B9" w:rsidP="00F354B9">
      <w:pPr>
        <w:keepNext/>
        <w:spacing w:line="240" w:lineRule="atLeast"/>
        <w:rPr>
          <w:rFonts w:ascii="Arial" w:hAnsi="Arial" w:cs="Arial"/>
          <w:sz w:val="18"/>
          <w:szCs w:val="18"/>
        </w:rPr>
        <w:sectPr w:rsidR="00095DD3" w:rsidSect="00095DD3">
          <w:headerReference w:type="first" r:id="rId16"/>
          <w:footerReference w:type="first" r:id="rId17"/>
          <w:type w:val="continuous"/>
          <w:pgSz w:w="11907" w:h="16840" w:code="9"/>
          <w:pgMar w:top="952" w:right="1134" w:bottom="1134" w:left="1134" w:header="709" w:footer="567" w:gutter="0"/>
          <w:cols w:num="2" w:space="708"/>
          <w:titlePg/>
          <w:docGrid w:linePitch="360"/>
        </w:sectPr>
      </w:pPr>
      <w:r w:rsidRPr="00194051">
        <w:rPr>
          <w:rFonts w:ascii="Arial" w:hAnsi="Arial" w:cs="Arial"/>
          <w:b/>
          <w:sz w:val="18"/>
          <w:szCs w:val="18"/>
        </w:rPr>
        <w:t xml:space="preserve">Step </w:t>
      </w:r>
      <w:r>
        <w:rPr>
          <w:rFonts w:ascii="Arial" w:hAnsi="Arial" w:cs="Arial"/>
          <w:b/>
          <w:sz w:val="18"/>
          <w:szCs w:val="18"/>
        </w:rPr>
        <w:t>7</w:t>
      </w:r>
      <w:r w:rsidRPr="00194051">
        <w:rPr>
          <w:rFonts w:ascii="Arial" w:hAnsi="Arial" w:cs="Arial"/>
          <w:b/>
          <w:sz w:val="18"/>
          <w:szCs w:val="18"/>
        </w:rPr>
        <w:t>:</w:t>
      </w:r>
      <w:r>
        <w:rPr>
          <w:rFonts w:ascii="Arial" w:hAnsi="Arial" w:cs="Arial"/>
          <w:sz w:val="18"/>
          <w:szCs w:val="18"/>
        </w:rPr>
        <w:t xml:space="preserve"> </w:t>
      </w:r>
      <w:r w:rsidR="00462F4A">
        <w:rPr>
          <w:rFonts w:ascii="Arial" w:hAnsi="Arial" w:cs="Arial"/>
          <w:sz w:val="18"/>
          <w:szCs w:val="18"/>
        </w:rPr>
        <w:t>C</w:t>
      </w:r>
      <w:r>
        <w:rPr>
          <w:rFonts w:ascii="Arial" w:hAnsi="Arial" w:cs="Arial"/>
          <w:sz w:val="18"/>
          <w:szCs w:val="18"/>
        </w:rPr>
        <w:t xml:space="preserve">omplete the </w:t>
      </w:r>
      <w:r w:rsidR="001128C2">
        <w:rPr>
          <w:rFonts w:ascii="Arial" w:hAnsi="Arial" w:cs="Arial"/>
          <w:sz w:val="18"/>
          <w:szCs w:val="18"/>
        </w:rPr>
        <w:t xml:space="preserve">application </w:t>
      </w:r>
      <w:r w:rsidR="00462F4A">
        <w:rPr>
          <w:rFonts w:ascii="Arial" w:hAnsi="Arial" w:cs="Arial"/>
          <w:sz w:val="18"/>
          <w:szCs w:val="18"/>
        </w:rPr>
        <w:t>checklist</w:t>
      </w:r>
      <w:r w:rsidR="001128C2">
        <w:rPr>
          <w:rFonts w:ascii="Arial" w:hAnsi="Arial" w:cs="Arial"/>
          <w:sz w:val="18"/>
          <w:szCs w:val="18"/>
        </w:rPr>
        <w:t xml:space="preserve"> </w:t>
      </w:r>
      <w:r>
        <w:rPr>
          <w:rFonts w:ascii="Arial" w:hAnsi="Arial" w:cs="Arial"/>
          <w:sz w:val="18"/>
          <w:szCs w:val="18"/>
        </w:rPr>
        <w:t>and lodge the application with the local council</w:t>
      </w:r>
    </w:p>
    <w:p w:rsidR="00095DD3" w:rsidRDefault="00F354B9" w:rsidP="00F354B9">
      <w:pPr>
        <w:keepNext/>
        <w:spacing w:line="240" w:lineRule="atLeast"/>
        <w:rPr>
          <w:rFonts w:ascii="Arial" w:hAnsi="Arial" w:cs="Arial"/>
          <w:sz w:val="18"/>
          <w:szCs w:val="18"/>
        </w:rPr>
        <w:sectPr w:rsidR="00095DD3" w:rsidSect="00095DD3">
          <w:type w:val="continuous"/>
          <w:pgSz w:w="11907" w:h="16840" w:code="9"/>
          <w:pgMar w:top="952" w:right="1134" w:bottom="1134" w:left="1134" w:header="709" w:footer="567" w:gutter="0"/>
          <w:cols w:space="708"/>
          <w:titlePg/>
          <w:docGrid w:linePitch="360"/>
        </w:sectPr>
      </w:pPr>
      <w:r>
        <w:rPr>
          <w:rFonts w:ascii="Arial" w:hAnsi="Arial" w:cs="Arial"/>
          <w:sz w:val="18"/>
          <w:szCs w:val="18"/>
        </w:rPr>
        <w:lastRenderedPageBreak/>
        <w:t>.</w:t>
      </w:r>
    </w:p>
    <w:p w:rsidR="00462F4A" w:rsidRDefault="00462F4A">
      <w:pPr>
        <w:spacing w:after="200" w:line="276" w:lineRule="auto"/>
        <w:rPr>
          <w:rFonts w:ascii="Arial" w:hAnsi="Arial" w:cs="Arial"/>
          <w:color w:val="76923C"/>
          <w:sz w:val="40"/>
          <w:szCs w:val="24"/>
          <w:lang w:val="en-US"/>
        </w:rPr>
      </w:pPr>
      <w:bookmarkStart w:id="23" w:name="_Toc367276219"/>
      <w:r>
        <w:lastRenderedPageBreak/>
        <w:br w:type="page"/>
      </w:r>
    </w:p>
    <w:p w:rsidR="00F354B9" w:rsidRDefault="00F354B9" w:rsidP="00462F4A">
      <w:pPr>
        <w:pStyle w:val="Heading1"/>
      </w:pPr>
      <w:bookmarkStart w:id="24" w:name="_Toc383416490"/>
      <w:r>
        <w:lastRenderedPageBreak/>
        <w:t>Ste</w:t>
      </w:r>
      <w:r w:rsidR="00B73C4C">
        <w:t xml:space="preserve">ps to prepare moderate and high </w:t>
      </w:r>
      <w:r>
        <w:t>risk</w:t>
      </w:r>
      <w:r w:rsidR="00B73C4C">
        <w:t>-</w:t>
      </w:r>
      <w:r>
        <w:t>based pathway permit applications</w:t>
      </w:r>
      <w:bookmarkEnd w:id="23"/>
      <w:bookmarkEnd w:id="24"/>
    </w:p>
    <w:p w:rsidR="008F5A0F" w:rsidRPr="00114714" w:rsidRDefault="00F354B9" w:rsidP="008F5A0F">
      <w:pPr>
        <w:keepNext/>
        <w:spacing w:line="240" w:lineRule="atLeast"/>
        <w:rPr>
          <w:rFonts w:ascii="Arial" w:hAnsi="Arial" w:cs="Arial"/>
          <w:sz w:val="18"/>
          <w:szCs w:val="18"/>
        </w:rPr>
      </w:pPr>
      <w:r>
        <w:rPr>
          <w:rFonts w:ascii="Arial" w:hAnsi="Arial" w:cs="Arial"/>
          <w:sz w:val="18"/>
          <w:szCs w:val="18"/>
        </w:rPr>
        <w:t xml:space="preserve">This section provides more </w:t>
      </w:r>
      <w:r w:rsidR="00B73C4C">
        <w:rPr>
          <w:rFonts w:ascii="Arial" w:hAnsi="Arial" w:cs="Arial"/>
          <w:sz w:val="18"/>
          <w:szCs w:val="18"/>
        </w:rPr>
        <w:t>detail</w:t>
      </w:r>
      <w:r>
        <w:rPr>
          <w:rFonts w:ascii="Arial" w:hAnsi="Arial" w:cs="Arial"/>
          <w:sz w:val="18"/>
          <w:szCs w:val="18"/>
        </w:rPr>
        <w:t xml:space="preserve"> for each of the steps </w:t>
      </w:r>
      <w:r w:rsidR="00462F4A">
        <w:rPr>
          <w:rFonts w:ascii="Arial" w:hAnsi="Arial" w:cs="Arial"/>
          <w:sz w:val="18"/>
          <w:szCs w:val="18"/>
        </w:rPr>
        <w:t>listed</w:t>
      </w:r>
      <w:r>
        <w:rPr>
          <w:rFonts w:ascii="Arial" w:hAnsi="Arial" w:cs="Arial"/>
          <w:sz w:val="18"/>
          <w:szCs w:val="18"/>
        </w:rPr>
        <w:t xml:space="preserve"> above. </w:t>
      </w:r>
      <w:r w:rsidR="00B73C4C">
        <w:rPr>
          <w:rFonts w:ascii="Arial" w:hAnsi="Arial" w:cs="Arial"/>
          <w:sz w:val="18"/>
          <w:szCs w:val="18"/>
        </w:rPr>
        <w:t>Further</w:t>
      </w:r>
      <w:r w:rsidR="008F5A0F">
        <w:rPr>
          <w:rFonts w:ascii="Arial" w:hAnsi="Arial" w:cs="Arial"/>
          <w:sz w:val="18"/>
          <w:szCs w:val="18"/>
        </w:rPr>
        <w:t xml:space="preserve"> information can be found at </w:t>
      </w:r>
      <w:hyperlink r:id="rId18" w:history="1">
        <w:r w:rsidR="008F5A0F" w:rsidRPr="007043DF">
          <w:rPr>
            <w:rStyle w:val="Hyperlink"/>
            <w:rFonts w:ascii="Arial" w:hAnsi="Arial" w:cs="Arial"/>
            <w:sz w:val="18"/>
            <w:szCs w:val="18"/>
          </w:rPr>
          <w:t>www.depi.vic.gov.au/nativevegetation</w:t>
        </w:r>
      </w:hyperlink>
      <w:r w:rsidR="008F5A0F">
        <w:rPr>
          <w:rFonts w:ascii="Arial" w:hAnsi="Arial" w:cs="Arial"/>
          <w:sz w:val="18"/>
          <w:szCs w:val="18"/>
        </w:rPr>
        <w:t xml:space="preserve"> </w:t>
      </w:r>
    </w:p>
    <w:p w:rsidR="00F354B9" w:rsidRPr="00BC28FD" w:rsidRDefault="00F354B9" w:rsidP="00F354B9">
      <w:pPr>
        <w:keepNext/>
        <w:spacing w:line="240" w:lineRule="atLeast"/>
        <w:rPr>
          <w:rFonts w:ascii="Arial" w:hAnsi="Arial" w:cs="Arial"/>
          <w:sz w:val="18"/>
          <w:szCs w:val="18"/>
        </w:rPr>
      </w:pPr>
    </w:p>
    <w:p w:rsidR="00F354B9" w:rsidRPr="00462F4A" w:rsidRDefault="00F354B9" w:rsidP="00462F4A">
      <w:pPr>
        <w:pStyle w:val="Heading2"/>
      </w:pPr>
      <w:bookmarkStart w:id="25" w:name="_Toc383416491"/>
      <w:bookmarkStart w:id="26" w:name="_Toc367276220"/>
      <w:r w:rsidRPr="00462F4A">
        <w:t>Step 1: Confirm that</w:t>
      </w:r>
      <w:r w:rsidR="00462F4A" w:rsidRPr="00462F4A">
        <w:t xml:space="preserve"> the application is in the moderate or high risk-based pathway and that the use of this document is appropriate for the proposed native vegetation removal.</w:t>
      </w:r>
      <w:bookmarkEnd w:id="25"/>
      <w:r w:rsidRPr="00462F4A">
        <w:t xml:space="preserve"> </w:t>
      </w:r>
      <w:bookmarkEnd w:id="26"/>
    </w:p>
    <w:p w:rsidR="00F354B9" w:rsidRDefault="00F354B9" w:rsidP="00F354B9">
      <w:pPr>
        <w:keepNext/>
        <w:spacing w:line="240" w:lineRule="atLeast"/>
        <w:rPr>
          <w:rFonts w:ascii="Arial" w:hAnsi="Arial" w:cs="Arial"/>
          <w:sz w:val="18"/>
          <w:szCs w:val="18"/>
        </w:rPr>
      </w:pPr>
      <w:r>
        <w:rPr>
          <w:rFonts w:ascii="Arial" w:hAnsi="Arial" w:cs="Arial"/>
          <w:sz w:val="18"/>
          <w:szCs w:val="18"/>
        </w:rPr>
        <w:t>This document should be used in cases where:</w:t>
      </w:r>
    </w:p>
    <w:p w:rsidR="00F354B9" w:rsidRDefault="00F354B9" w:rsidP="00F354B9">
      <w:pPr>
        <w:keepNext/>
        <w:numPr>
          <w:ilvl w:val="0"/>
          <w:numId w:val="2"/>
        </w:numPr>
        <w:spacing w:line="240" w:lineRule="atLeast"/>
        <w:rPr>
          <w:rFonts w:ascii="Arial" w:hAnsi="Arial" w:cs="Arial"/>
          <w:sz w:val="18"/>
          <w:szCs w:val="18"/>
        </w:rPr>
      </w:pPr>
      <w:r>
        <w:rPr>
          <w:rFonts w:ascii="Arial" w:hAnsi="Arial" w:cs="Arial"/>
          <w:sz w:val="18"/>
          <w:szCs w:val="18"/>
        </w:rPr>
        <w:t>the proposed vegetation to be removed meets the definition of native vegetation in the Guidelines</w:t>
      </w:r>
    </w:p>
    <w:p w:rsidR="00462F4A" w:rsidRDefault="00F354B9" w:rsidP="00F354B9">
      <w:pPr>
        <w:keepNext/>
        <w:numPr>
          <w:ilvl w:val="0"/>
          <w:numId w:val="2"/>
        </w:numPr>
        <w:spacing w:line="240" w:lineRule="atLeast"/>
        <w:rPr>
          <w:rFonts w:ascii="Arial" w:hAnsi="Arial" w:cs="Arial"/>
          <w:sz w:val="18"/>
          <w:szCs w:val="18"/>
        </w:rPr>
      </w:pPr>
      <w:r w:rsidRPr="00462F4A">
        <w:rPr>
          <w:rFonts w:ascii="Arial" w:hAnsi="Arial" w:cs="Arial"/>
          <w:sz w:val="18"/>
          <w:szCs w:val="18"/>
        </w:rPr>
        <w:t xml:space="preserve">a permit is required to remove the native vegetation </w:t>
      </w:r>
    </w:p>
    <w:p w:rsidR="00F354B9" w:rsidRPr="00462F4A" w:rsidRDefault="00F354B9" w:rsidP="00F354B9">
      <w:pPr>
        <w:keepNext/>
        <w:numPr>
          <w:ilvl w:val="0"/>
          <w:numId w:val="2"/>
        </w:numPr>
        <w:spacing w:line="240" w:lineRule="atLeast"/>
        <w:rPr>
          <w:rFonts w:ascii="Arial" w:hAnsi="Arial" w:cs="Arial"/>
          <w:sz w:val="18"/>
          <w:szCs w:val="18"/>
        </w:rPr>
      </w:pPr>
      <w:r w:rsidRPr="00462F4A">
        <w:rPr>
          <w:rFonts w:ascii="Arial" w:hAnsi="Arial" w:cs="Arial"/>
          <w:sz w:val="18"/>
          <w:szCs w:val="18"/>
        </w:rPr>
        <w:t xml:space="preserve">the proposed removal has been determined to be in the moderate or high risk-based pathway by the online Native </w:t>
      </w:r>
      <w:r w:rsidR="00FA1510">
        <w:rPr>
          <w:rFonts w:ascii="Arial" w:hAnsi="Arial" w:cs="Arial"/>
          <w:sz w:val="18"/>
          <w:szCs w:val="18"/>
        </w:rPr>
        <w:t>V</w:t>
      </w:r>
      <w:r w:rsidRPr="00462F4A">
        <w:rPr>
          <w:rFonts w:ascii="Arial" w:hAnsi="Arial" w:cs="Arial"/>
          <w:sz w:val="18"/>
          <w:szCs w:val="18"/>
        </w:rPr>
        <w:t xml:space="preserve">egetation </w:t>
      </w:r>
      <w:r w:rsidR="00FA1510">
        <w:rPr>
          <w:rFonts w:ascii="Arial" w:hAnsi="Arial" w:cs="Arial"/>
          <w:sz w:val="18"/>
          <w:szCs w:val="18"/>
        </w:rPr>
        <w:t>I</w:t>
      </w:r>
      <w:r w:rsidRPr="00462F4A">
        <w:rPr>
          <w:rFonts w:ascii="Arial" w:hAnsi="Arial" w:cs="Arial"/>
          <w:sz w:val="18"/>
          <w:szCs w:val="18"/>
        </w:rPr>
        <w:t xml:space="preserve">nformation </w:t>
      </w:r>
      <w:r w:rsidR="00FA1510">
        <w:rPr>
          <w:rFonts w:ascii="Arial" w:hAnsi="Arial" w:cs="Arial"/>
          <w:sz w:val="18"/>
          <w:szCs w:val="18"/>
        </w:rPr>
        <w:t>M</w:t>
      </w:r>
      <w:r w:rsidRPr="00462F4A">
        <w:rPr>
          <w:rFonts w:ascii="Arial" w:hAnsi="Arial" w:cs="Arial"/>
          <w:sz w:val="18"/>
          <w:szCs w:val="18"/>
        </w:rPr>
        <w:t>anagement</w:t>
      </w:r>
      <w:r w:rsidR="00B5138E">
        <w:rPr>
          <w:rFonts w:ascii="Arial" w:hAnsi="Arial" w:cs="Arial"/>
          <w:sz w:val="18"/>
          <w:szCs w:val="18"/>
        </w:rPr>
        <w:t xml:space="preserve"> </w:t>
      </w:r>
      <w:r w:rsidRPr="00462F4A">
        <w:rPr>
          <w:rFonts w:ascii="Arial" w:hAnsi="Arial" w:cs="Arial"/>
          <w:sz w:val="18"/>
          <w:szCs w:val="18"/>
        </w:rPr>
        <w:t>(NVIM) tool</w:t>
      </w:r>
      <w:r w:rsidR="00462F4A">
        <w:rPr>
          <w:rFonts w:ascii="Arial" w:hAnsi="Arial" w:cs="Arial"/>
          <w:sz w:val="18"/>
          <w:szCs w:val="18"/>
        </w:rPr>
        <w:t xml:space="preserve"> found at</w:t>
      </w:r>
      <w:r w:rsidRPr="00462F4A">
        <w:rPr>
          <w:rFonts w:ascii="Arial" w:hAnsi="Arial" w:cs="Arial"/>
          <w:sz w:val="18"/>
          <w:szCs w:val="18"/>
        </w:rPr>
        <w:t xml:space="preserve"> </w:t>
      </w:r>
      <w:hyperlink r:id="rId19" w:history="1">
        <w:r w:rsidR="004866D2" w:rsidRPr="00C2405B">
          <w:rPr>
            <w:rStyle w:val="Hyperlink"/>
            <w:rFonts w:ascii="Arial" w:hAnsi="Arial" w:cs="Arial"/>
            <w:sz w:val="18"/>
            <w:szCs w:val="18"/>
          </w:rPr>
          <w:t>www.nvim.depi.vic.gov.au</w:t>
        </w:r>
      </w:hyperlink>
      <w:r w:rsidR="004866D2">
        <w:rPr>
          <w:rFonts w:ascii="Arial" w:hAnsi="Arial" w:cs="Arial"/>
          <w:sz w:val="18"/>
          <w:szCs w:val="18"/>
        </w:rPr>
        <w:t xml:space="preserve"> </w:t>
      </w:r>
    </w:p>
    <w:p w:rsidR="00F354B9" w:rsidRDefault="00F354B9" w:rsidP="00F354B9">
      <w:pPr>
        <w:keepNext/>
        <w:spacing w:line="240" w:lineRule="atLeast"/>
        <w:ind w:left="360"/>
        <w:rPr>
          <w:rFonts w:ascii="Arial" w:hAnsi="Arial" w:cs="Arial"/>
          <w:sz w:val="18"/>
          <w:szCs w:val="18"/>
        </w:rPr>
      </w:pPr>
    </w:p>
    <w:p w:rsidR="00F354B9" w:rsidRPr="00CD1850" w:rsidRDefault="00B5138E" w:rsidP="00F354B9">
      <w:pPr>
        <w:shd w:val="clear" w:color="auto" w:fill="DDD9C3" w:themeFill="background2" w:themeFillShade="E6"/>
        <w:spacing w:before="40" w:after="40" w:line="240" w:lineRule="atLeast"/>
        <w:rPr>
          <w:rFonts w:ascii="Arial" w:hAnsi="Arial" w:cs="Arial"/>
          <w:b/>
          <w:sz w:val="16"/>
          <w:szCs w:val="16"/>
        </w:rPr>
      </w:pPr>
      <w:r>
        <w:rPr>
          <w:rFonts w:ascii="Arial" w:hAnsi="Arial" w:cs="Arial"/>
          <w:b/>
          <w:sz w:val="16"/>
          <w:szCs w:val="16"/>
        </w:rPr>
        <w:t>Native vegetation d</w:t>
      </w:r>
      <w:r w:rsidR="00F354B9" w:rsidRPr="00CD1850">
        <w:rPr>
          <w:rFonts w:ascii="Arial" w:hAnsi="Arial" w:cs="Arial"/>
          <w:b/>
          <w:sz w:val="16"/>
          <w:szCs w:val="16"/>
        </w:rPr>
        <w:t>efinitions</w:t>
      </w:r>
    </w:p>
    <w:p w:rsidR="00F354B9" w:rsidRPr="00530BFB" w:rsidRDefault="00F354B9" w:rsidP="00F354B9">
      <w:pPr>
        <w:shd w:val="clear" w:color="auto" w:fill="DDD9C3" w:themeFill="background2" w:themeFillShade="E6"/>
        <w:spacing w:before="40" w:after="40" w:line="240" w:lineRule="atLeast"/>
        <w:rPr>
          <w:rFonts w:ascii="Arial" w:hAnsi="Arial" w:cs="Arial"/>
          <w:sz w:val="16"/>
          <w:szCs w:val="16"/>
        </w:rPr>
      </w:pPr>
      <w:r w:rsidRPr="00530BFB">
        <w:rPr>
          <w:rFonts w:ascii="Arial" w:hAnsi="Arial" w:cs="Arial"/>
          <w:sz w:val="16"/>
          <w:szCs w:val="16"/>
        </w:rPr>
        <w:t xml:space="preserve">A </w:t>
      </w:r>
      <w:r w:rsidRPr="00530BFB">
        <w:rPr>
          <w:rFonts w:ascii="Arial" w:hAnsi="Arial" w:cs="Arial"/>
          <w:b/>
          <w:sz w:val="16"/>
          <w:szCs w:val="16"/>
        </w:rPr>
        <w:t>remnant patch</w:t>
      </w:r>
      <w:r w:rsidRPr="00530BFB">
        <w:rPr>
          <w:rFonts w:ascii="Arial" w:hAnsi="Arial" w:cs="Arial"/>
          <w:sz w:val="16"/>
          <w:szCs w:val="16"/>
        </w:rPr>
        <w:t xml:space="preserve"> is either:</w:t>
      </w:r>
    </w:p>
    <w:p w:rsidR="00F354B9" w:rsidRPr="00530BFB" w:rsidRDefault="00F354B9" w:rsidP="00F354B9">
      <w:pPr>
        <w:pStyle w:val="ListParagraph"/>
        <w:numPr>
          <w:ilvl w:val="0"/>
          <w:numId w:val="3"/>
        </w:numPr>
        <w:shd w:val="clear" w:color="auto" w:fill="DDD9C3" w:themeFill="background2" w:themeFillShade="E6"/>
        <w:spacing w:before="40" w:after="40" w:line="240" w:lineRule="atLeast"/>
        <w:rPr>
          <w:rFonts w:ascii="Arial" w:hAnsi="Arial" w:cs="Arial"/>
          <w:sz w:val="16"/>
          <w:szCs w:val="16"/>
        </w:rPr>
      </w:pPr>
      <w:r>
        <w:rPr>
          <w:rFonts w:ascii="Arial" w:hAnsi="Arial" w:cs="Arial"/>
          <w:sz w:val="16"/>
          <w:szCs w:val="16"/>
        </w:rPr>
        <w:t>a</w:t>
      </w:r>
      <w:r w:rsidRPr="00530BFB">
        <w:rPr>
          <w:rFonts w:ascii="Arial" w:hAnsi="Arial" w:cs="Arial"/>
          <w:sz w:val="16"/>
          <w:szCs w:val="16"/>
        </w:rPr>
        <w:t>n area of vegetation where at least 25 per cent of the total perennial understorey plant cover is native</w:t>
      </w:r>
    </w:p>
    <w:p w:rsidR="00F354B9" w:rsidRPr="00530BFB" w:rsidRDefault="00F354B9" w:rsidP="00F354B9">
      <w:pPr>
        <w:pStyle w:val="ListParagraph"/>
        <w:numPr>
          <w:ilvl w:val="0"/>
          <w:numId w:val="3"/>
        </w:numPr>
        <w:shd w:val="clear" w:color="auto" w:fill="DDD9C3" w:themeFill="background2" w:themeFillShade="E6"/>
        <w:spacing w:before="40" w:after="40" w:line="240" w:lineRule="atLeast"/>
        <w:rPr>
          <w:rFonts w:ascii="Arial" w:hAnsi="Arial" w:cs="Arial"/>
          <w:sz w:val="16"/>
          <w:szCs w:val="16"/>
        </w:rPr>
      </w:pPr>
      <w:r>
        <w:rPr>
          <w:rFonts w:ascii="Arial" w:hAnsi="Arial" w:cs="Arial"/>
          <w:sz w:val="16"/>
          <w:szCs w:val="16"/>
        </w:rPr>
        <w:t>a</w:t>
      </w:r>
      <w:r w:rsidRPr="00530BFB">
        <w:rPr>
          <w:rFonts w:ascii="Arial" w:hAnsi="Arial" w:cs="Arial"/>
          <w:sz w:val="16"/>
          <w:szCs w:val="16"/>
        </w:rPr>
        <w:t>ny area with three or more native canopy trees where the canopy foliage cover is at least 20 per cent of the area.</w:t>
      </w:r>
    </w:p>
    <w:p w:rsidR="00F354B9" w:rsidRDefault="00F354B9" w:rsidP="00F354B9">
      <w:pPr>
        <w:shd w:val="clear" w:color="auto" w:fill="DDD9C3" w:themeFill="background2" w:themeFillShade="E6"/>
        <w:spacing w:before="40" w:after="40" w:line="240" w:lineRule="atLeast"/>
        <w:rPr>
          <w:rFonts w:ascii="Arial" w:hAnsi="Arial" w:cs="Arial"/>
          <w:sz w:val="16"/>
          <w:szCs w:val="16"/>
        </w:rPr>
      </w:pPr>
      <w:r w:rsidRPr="00530BFB">
        <w:rPr>
          <w:rFonts w:ascii="Arial" w:hAnsi="Arial" w:cs="Arial"/>
          <w:sz w:val="16"/>
          <w:szCs w:val="16"/>
        </w:rPr>
        <w:t xml:space="preserve">A </w:t>
      </w:r>
      <w:r w:rsidRPr="00530BFB">
        <w:rPr>
          <w:rFonts w:ascii="Arial" w:hAnsi="Arial" w:cs="Arial"/>
          <w:b/>
          <w:sz w:val="16"/>
          <w:szCs w:val="16"/>
        </w:rPr>
        <w:t>scattered tree</w:t>
      </w:r>
      <w:r w:rsidRPr="00530BFB">
        <w:rPr>
          <w:rFonts w:ascii="Arial" w:hAnsi="Arial" w:cs="Arial"/>
          <w:sz w:val="16"/>
          <w:szCs w:val="16"/>
        </w:rPr>
        <w:t xml:space="preserve"> is a native canopy tree that does not form part of a remnant patch</w:t>
      </w:r>
      <w:r>
        <w:rPr>
          <w:rFonts w:ascii="Arial" w:hAnsi="Arial" w:cs="Arial"/>
          <w:sz w:val="16"/>
          <w:szCs w:val="16"/>
        </w:rPr>
        <w:t>.</w:t>
      </w:r>
    </w:p>
    <w:p w:rsidR="00F354B9" w:rsidRDefault="00F354B9" w:rsidP="00F354B9">
      <w:pPr>
        <w:shd w:val="clear" w:color="auto" w:fill="DDD9C3" w:themeFill="background2" w:themeFillShade="E6"/>
        <w:spacing w:before="40" w:after="40" w:line="240" w:lineRule="atLeast"/>
        <w:rPr>
          <w:rFonts w:ascii="Arial" w:hAnsi="Arial" w:cs="Arial"/>
          <w:sz w:val="16"/>
          <w:szCs w:val="16"/>
        </w:rPr>
      </w:pPr>
      <w:r>
        <w:rPr>
          <w:rFonts w:ascii="Arial" w:hAnsi="Arial" w:cs="Arial"/>
          <w:sz w:val="16"/>
          <w:szCs w:val="16"/>
        </w:rPr>
        <w:t xml:space="preserve">A </w:t>
      </w:r>
      <w:r w:rsidRPr="00530BFB">
        <w:rPr>
          <w:rFonts w:ascii="Arial" w:hAnsi="Arial" w:cs="Arial"/>
          <w:b/>
          <w:sz w:val="16"/>
          <w:szCs w:val="16"/>
        </w:rPr>
        <w:t>canopy tree</w:t>
      </w:r>
      <w:r>
        <w:rPr>
          <w:rFonts w:ascii="Arial" w:hAnsi="Arial" w:cs="Arial"/>
          <w:sz w:val="16"/>
          <w:szCs w:val="16"/>
        </w:rPr>
        <w:t xml:space="preserve"> is a mature tree that is greater than three metres in height and is normally found in the upper layer of the relevant ecological vegetation class.</w:t>
      </w:r>
    </w:p>
    <w:p w:rsidR="002551DB" w:rsidRDefault="00F354B9" w:rsidP="002551DB">
      <w:pPr>
        <w:shd w:val="clear" w:color="auto" w:fill="DDD9C3" w:themeFill="background2" w:themeFillShade="E6"/>
        <w:spacing w:before="40" w:after="40" w:line="240" w:lineRule="atLeast"/>
        <w:rPr>
          <w:rFonts w:ascii="Arial" w:hAnsi="Arial" w:cs="Arial"/>
          <w:sz w:val="16"/>
          <w:szCs w:val="16"/>
        </w:rPr>
      </w:pPr>
      <w:r>
        <w:rPr>
          <w:rFonts w:ascii="Arial" w:hAnsi="Arial" w:cs="Arial"/>
          <w:sz w:val="16"/>
          <w:szCs w:val="16"/>
        </w:rPr>
        <w:t xml:space="preserve">A </w:t>
      </w:r>
      <w:r w:rsidRPr="000F151C">
        <w:rPr>
          <w:rFonts w:ascii="Arial" w:hAnsi="Arial" w:cs="Arial"/>
          <w:b/>
          <w:sz w:val="16"/>
          <w:szCs w:val="16"/>
        </w:rPr>
        <w:t>mature tree</w:t>
      </w:r>
      <w:r>
        <w:rPr>
          <w:rFonts w:ascii="Arial" w:hAnsi="Arial" w:cs="Arial"/>
          <w:sz w:val="16"/>
          <w:szCs w:val="16"/>
        </w:rPr>
        <w:t xml:space="preserve"> is one that is able to </w:t>
      </w:r>
      <w:r w:rsidR="004455B3">
        <w:rPr>
          <w:rFonts w:ascii="Arial" w:hAnsi="Arial" w:cs="Arial"/>
          <w:sz w:val="16"/>
          <w:szCs w:val="16"/>
        </w:rPr>
        <w:t>set seed.</w:t>
      </w:r>
    </w:p>
    <w:p w:rsidR="00F354B9" w:rsidRDefault="00F354B9" w:rsidP="002551DB">
      <w:pPr>
        <w:shd w:val="clear" w:color="auto" w:fill="DDD9C3" w:themeFill="background2" w:themeFillShade="E6"/>
        <w:spacing w:before="40" w:after="40" w:line="240" w:lineRule="atLeast"/>
        <w:rPr>
          <w:rFonts w:ascii="Arial" w:hAnsi="Arial" w:cs="Arial"/>
          <w:sz w:val="16"/>
          <w:szCs w:val="16"/>
        </w:rPr>
      </w:pPr>
      <w:r w:rsidRPr="00530BFB">
        <w:rPr>
          <w:rFonts w:ascii="Arial" w:hAnsi="Arial" w:cs="Arial"/>
          <w:b/>
          <w:sz w:val="16"/>
          <w:szCs w:val="16"/>
        </w:rPr>
        <w:t>Foliage cover</w:t>
      </w:r>
      <w:r>
        <w:rPr>
          <w:rFonts w:ascii="Arial" w:hAnsi="Arial" w:cs="Arial"/>
          <w:sz w:val="16"/>
          <w:szCs w:val="16"/>
        </w:rPr>
        <w:t xml:space="preserve"> is determined by the proportion of the ground that is shaded by vegetation foliage when lit from directly above.</w:t>
      </w:r>
    </w:p>
    <w:p w:rsidR="002551DB" w:rsidRDefault="002551DB" w:rsidP="00C51F67">
      <w:pPr>
        <w:keepNext/>
        <w:spacing w:line="240" w:lineRule="atLeast"/>
        <w:contextualSpacing/>
        <w:rPr>
          <w:rFonts w:ascii="Arial" w:hAnsi="Arial" w:cs="Arial"/>
          <w:sz w:val="18"/>
          <w:szCs w:val="18"/>
        </w:rPr>
      </w:pPr>
    </w:p>
    <w:p w:rsidR="008F5A0F" w:rsidRPr="00FA1510" w:rsidRDefault="008F5A0F" w:rsidP="00C51F67">
      <w:pPr>
        <w:keepNext/>
        <w:spacing w:line="240" w:lineRule="atLeast"/>
        <w:rPr>
          <w:rFonts w:ascii="Arial" w:hAnsi="Arial" w:cs="Arial"/>
          <w:sz w:val="18"/>
          <w:szCs w:val="18"/>
        </w:rPr>
      </w:pPr>
      <w:r>
        <w:rPr>
          <w:rFonts w:ascii="Arial" w:hAnsi="Arial" w:cs="Arial"/>
          <w:sz w:val="18"/>
          <w:szCs w:val="18"/>
        </w:rPr>
        <w:t>The r</w:t>
      </w:r>
      <w:r w:rsidR="00C51F67">
        <w:rPr>
          <w:rFonts w:ascii="Arial" w:hAnsi="Arial" w:cs="Arial"/>
          <w:sz w:val="18"/>
          <w:szCs w:val="18"/>
        </w:rPr>
        <w:t xml:space="preserve">isk-based pathway is determined by combining the extent of native vegetation removal </w:t>
      </w:r>
      <w:r>
        <w:rPr>
          <w:rFonts w:ascii="Arial" w:hAnsi="Arial" w:cs="Arial"/>
          <w:sz w:val="18"/>
          <w:szCs w:val="18"/>
        </w:rPr>
        <w:t xml:space="preserve">(extent risk) </w:t>
      </w:r>
      <w:r w:rsidR="00C51F67">
        <w:rPr>
          <w:rFonts w:ascii="Arial" w:hAnsi="Arial" w:cs="Arial"/>
          <w:sz w:val="18"/>
          <w:szCs w:val="18"/>
        </w:rPr>
        <w:t xml:space="preserve">and location risk as described in the Guidelines. </w:t>
      </w:r>
      <w:r w:rsidR="00FA1510">
        <w:rPr>
          <w:rFonts w:ascii="Arial" w:hAnsi="Arial" w:cs="Arial"/>
          <w:sz w:val="18"/>
          <w:szCs w:val="18"/>
        </w:rPr>
        <w:t xml:space="preserve">Location risk is determined from the </w:t>
      </w:r>
      <w:r w:rsidR="00FA1510" w:rsidRPr="00FA1510">
        <w:rPr>
          <w:rFonts w:ascii="Arial" w:hAnsi="Arial" w:cs="Arial"/>
          <w:i/>
          <w:sz w:val="18"/>
          <w:szCs w:val="18"/>
        </w:rPr>
        <w:t>Native vegetation location risk map</w:t>
      </w:r>
      <w:r w:rsidR="00FA1510">
        <w:rPr>
          <w:rFonts w:ascii="Arial" w:hAnsi="Arial" w:cs="Arial"/>
          <w:sz w:val="18"/>
          <w:szCs w:val="18"/>
        </w:rPr>
        <w:t>. Extent risk is determined from the native vegetation proposed to be removed.</w:t>
      </w:r>
    </w:p>
    <w:p w:rsidR="008F5A0F" w:rsidRPr="00FD4AE0" w:rsidRDefault="008F5A0F" w:rsidP="00C51F67">
      <w:pPr>
        <w:keepNext/>
        <w:spacing w:line="240" w:lineRule="atLeast"/>
        <w:rPr>
          <w:rFonts w:ascii="Arial" w:hAnsi="Arial" w:cs="Arial"/>
          <w:sz w:val="16"/>
          <w:szCs w:val="16"/>
        </w:rPr>
      </w:pPr>
    </w:p>
    <w:p w:rsidR="008F5A0F" w:rsidRPr="00FD4AE0" w:rsidRDefault="008F5A0F" w:rsidP="008F5A0F">
      <w:pPr>
        <w:keepNext/>
        <w:shd w:val="clear" w:color="auto" w:fill="DDD9C3" w:themeFill="background2" w:themeFillShade="E6"/>
        <w:spacing w:line="240" w:lineRule="atLeast"/>
        <w:rPr>
          <w:rFonts w:ascii="Arial" w:hAnsi="Arial" w:cs="Arial"/>
          <w:b/>
          <w:sz w:val="16"/>
          <w:szCs w:val="16"/>
        </w:rPr>
      </w:pPr>
      <w:r w:rsidRPr="00FD4AE0">
        <w:rPr>
          <w:rFonts w:ascii="Arial" w:hAnsi="Arial" w:cs="Arial"/>
          <w:b/>
          <w:sz w:val="16"/>
          <w:szCs w:val="16"/>
        </w:rPr>
        <w:t>Extent risk</w:t>
      </w:r>
    </w:p>
    <w:p w:rsidR="008F5A0F" w:rsidRPr="00FD4AE0" w:rsidRDefault="00C51F67" w:rsidP="008F5A0F">
      <w:pPr>
        <w:pStyle w:val="ListParagraph"/>
        <w:keepNext/>
        <w:numPr>
          <w:ilvl w:val="0"/>
          <w:numId w:val="15"/>
        </w:numPr>
        <w:shd w:val="clear" w:color="auto" w:fill="DDD9C3" w:themeFill="background2" w:themeFillShade="E6"/>
        <w:spacing w:line="240" w:lineRule="atLeast"/>
        <w:rPr>
          <w:rFonts w:ascii="Arial" w:hAnsi="Arial" w:cs="Arial"/>
          <w:sz w:val="16"/>
          <w:szCs w:val="16"/>
        </w:rPr>
      </w:pPr>
      <w:r w:rsidRPr="00FD4AE0">
        <w:rPr>
          <w:rFonts w:ascii="Arial" w:hAnsi="Arial" w:cs="Arial"/>
          <w:sz w:val="16"/>
          <w:szCs w:val="16"/>
        </w:rPr>
        <w:t>Extent is the area of a remnant patch or the number of scattered trees</w:t>
      </w:r>
      <w:r w:rsidR="004455B3">
        <w:rPr>
          <w:rFonts w:ascii="Arial" w:hAnsi="Arial" w:cs="Arial"/>
          <w:sz w:val="16"/>
          <w:szCs w:val="16"/>
        </w:rPr>
        <w:t xml:space="preserve"> proposed to be removed.</w:t>
      </w:r>
      <w:r w:rsidR="008F5A0F" w:rsidRPr="00FD4AE0">
        <w:rPr>
          <w:rFonts w:ascii="Arial" w:hAnsi="Arial" w:cs="Arial"/>
          <w:sz w:val="16"/>
          <w:szCs w:val="16"/>
        </w:rPr>
        <w:t xml:space="preserve"> </w:t>
      </w:r>
    </w:p>
    <w:p w:rsidR="008F5A0F" w:rsidRPr="00FD4AE0" w:rsidRDefault="008F5A0F" w:rsidP="008F5A0F">
      <w:pPr>
        <w:pStyle w:val="ListParagraph"/>
        <w:keepNext/>
        <w:numPr>
          <w:ilvl w:val="0"/>
          <w:numId w:val="15"/>
        </w:numPr>
        <w:shd w:val="clear" w:color="auto" w:fill="DDD9C3" w:themeFill="background2" w:themeFillShade="E6"/>
        <w:spacing w:line="240" w:lineRule="atLeast"/>
        <w:rPr>
          <w:rFonts w:ascii="Arial" w:hAnsi="Arial" w:cs="Arial"/>
          <w:sz w:val="16"/>
          <w:szCs w:val="16"/>
        </w:rPr>
      </w:pPr>
      <w:r w:rsidRPr="00FD4AE0">
        <w:rPr>
          <w:rFonts w:ascii="Arial" w:hAnsi="Arial" w:cs="Arial"/>
          <w:sz w:val="16"/>
          <w:szCs w:val="16"/>
        </w:rPr>
        <w:t>W</w:t>
      </w:r>
      <w:r w:rsidR="00C51F67" w:rsidRPr="00FD4AE0">
        <w:rPr>
          <w:rFonts w:ascii="Arial" w:hAnsi="Arial" w:cs="Arial"/>
          <w:sz w:val="16"/>
          <w:szCs w:val="16"/>
        </w:rPr>
        <w:t>here scattered trees and remnant patches are being removed</w:t>
      </w:r>
      <w:r w:rsidRPr="00FD4AE0">
        <w:rPr>
          <w:rFonts w:ascii="Arial" w:hAnsi="Arial" w:cs="Arial"/>
          <w:sz w:val="16"/>
          <w:szCs w:val="16"/>
        </w:rPr>
        <w:t xml:space="preserve">, </w:t>
      </w:r>
      <w:r w:rsidR="004455B3">
        <w:rPr>
          <w:rFonts w:ascii="Arial" w:hAnsi="Arial" w:cs="Arial"/>
          <w:sz w:val="16"/>
          <w:szCs w:val="16"/>
        </w:rPr>
        <w:t xml:space="preserve">the scattered tree(s) </w:t>
      </w:r>
      <w:r w:rsidR="00C51F67" w:rsidRPr="00FD4AE0">
        <w:rPr>
          <w:rFonts w:ascii="Arial" w:hAnsi="Arial" w:cs="Arial"/>
          <w:sz w:val="16"/>
          <w:szCs w:val="16"/>
        </w:rPr>
        <w:t xml:space="preserve">are converted to a circular </w:t>
      </w:r>
      <w:r w:rsidR="00C51F67" w:rsidRPr="00FD4AE0">
        <w:rPr>
          <w:rFonts w:ascii="Arial" w:hAnsi="Arial" w:cs="Arial"/>
          <w:sz w:val="16"/>
          <w:szCs w:val="16"/>
        </w:rPr>
        <w:lastRenderedPageBreak/>
        <w:t>area with a radius of 15m</w:t>
      </w:r>
      <w:r w:rsidR="004455B3">
        <w:rPr>
          <w:rFonts w:ascii="Arial" w:hAnsi="Arial" w:cs="Arial"/>
          <w:sz w:val="16"/>
          <w:szCs w:val="16"/>
        </w:rPr>
        <w:t>. The area of the scattered trees is then added to the area of the remnant patch(</w:t>
      </w:r>
      <w:proofErr w:type="spellStart"/>
      <w:r w:rsidR="004455B3">
        <w:rPr>
          <w:rFonts w:ascii="Arial" w:hAnsi="Arial" w:cs="Arial"/>
          <w:sz w:val="16"/>
          <w:szCs w:val="16"/>
        </w:rPr>
        <w:t>es</w:t>
      </w:r>
      <w:proofErr w:type="spellEnd"/>
      <w:r w:rsidR="004455B3">
        <w:rPr>
          <w:rFonts w:ascii="Arial" w:hAnsi="Arial" w:cs="Arial"/>
          <w:sz w:val="16"/>
          <w:szCs w:val="16"/>
        </w:rPr>
        <w:t>) and this combined extent is used as the extent risk.</w:t>
      </w:r>
    </w:p>
    <w:p w:rsidR="00C51F67" w:rsidRPr="00FD4AE0" w:rsidRDefault="00C51F67" w:rsidP="008F5A0F">
      <w:pPr>
        <w:pStyle w:val="ListParagraph"/>
        <w:keepNext/>
        <w:numPr>
          <w:ilvl w:val="0"/>
          <w:numId w:val="15"/>
        </w:numPr>
        <w:shd w:val="clear" w:color="auto" w:fill="DDD9C3" w:themeFill="background2" w:themeFillShade="E6"/>
        <w:spacing w:line="240" w:lineRule="atLeast"/>
        <w:rPr>
          <w:rFonts w:ascii="Arial" w:hAnsi="Arial" w:cs="Arial"/>
          <w:sz w:val="16"/>
          <w:szCs w:val="16"/>
        </w:rPr>
      </w:pPr>
      <w:r w:rsidRPr="00FD4AE0">
        <w:rPr>
          <w:rFonts w:ascii="Arial" w:hAnsi="Arial" w:cs="Arial"/>
          <w:sz w:val="16"/>
          <w:szCs w:val="16"/>
        </w:rPr>
        <w:t xml:space="preserve">When determining the risk-based pathway of an application, extent </w:t>
      </w:r>
      <w:r w:rsidR="00457233">
        <w:rPr>
          <w:rFonts w:ascii="Arial" w:hAnsi="Arial" w:cs="Arial"/>
          <w:sz w:val="16"/>
          <w:szCs w:val="16"/>
        </w:rPr>
        <w:t xml:space="preserve">risk </w:t>
      </w:r>
      <w:r w:rsidRPr="00FD4AE0">
        <w:rPr>
          <w:rFonts w:ascii="Arial" w:hAnsi="Arial" w:cs="Arial"/>
          <w:sz w:val="16"/>
          <w:szCs w:val="16"/>
        </w:rPr>
        <w:t xml:space="preserve">includes the extent of any clearing that has taken place or could still take place under any permit that has been granted, for the same property with the same ownership, in the five years before the application was </w:t>
      </w:r>
      <w:r w:rsidR="008F5A0F" w:rsidRPr="00FD4AE0">
        <w:rPr>
          <w:rFonts w:ascii="Arial" w:hAnsi="Arial" w:cs="Arial"/>
          <w:sz w:val="16"/>
          <w:szCs w:val="16"/>
        </w:rPr>
        <w:t xml:space="preserve">lodged. </w:t>
      </w:r>
    </w:p>
    <w:p w:rsidR="00F354B9" w:rsidRDefault="00F354B9" w:rsidP="00F354B9">
      <w:pPr>
        <w:keepNext/>
        <w:spacing w:line="240" w:lineRule="atLeast"/>
      </w:pPr>
    </w:p>
    <w:p w:rsidR="00F354B9" w:rsidRDefault="00F354B9" w:rsidP="00F354B9">
      <w:pPr>
        <w:pStyle w:val="Heading2"/>
        <w:spacing w:after="0"/>
      </w:pPr>
      <w:bookmarkStart w:id="27" w:name="_Toc383416492"/>
      <w:r w:rsidRPr="00F354B9">
        <w:t>Step 2: Prepare a statement outlining what steps have been taken to ensure that impacts on biodiversity from the removal</w:t>
      </w:r>
      <w:r w:rsidR="008F5A0F">
        <w:t xml:space="preserve"> of</w:t>
      </w:r>
      <w:r w:rsidRPr="00F354B9">
        <w:t xml:space="preserve"> native vegetation have been minimised</w:t>
      </w:r>
      <w:r w:rsidR="002831D3">
        <w:t xml:space="preserve"> and finalise extent of proposed removal</w:t>
      </w:r>
      <w:r w:rsidRPr="00F354B9">
        <w:t>.</w:t>
      </w:r>
      <w:bookmarkEnd w:id="27"/>
    </w:p>
    <w:p w:rsidR="00F354B9" w:rsidRDefault="00F354B9" w:rsidP="00F354B9"/>
    <w:p w:rsidR="008E06C7" w:rsidRDefault="008F5A0F" w:rsidP="008E06C7">
      <w:pPr>
        <w:pStyle w:val="Body"/>
        <w:spacing w:after="0"/>
      </w:pPr>
      <w:r>
        <w:t>Moderate and</w:t>
      </w:r>
      <w:r w:rsidR="00DD7BE4" w:rsidRPr="00702014">
        <w:t xml:space="preserve"> </w:t>
      </w:r>
      <w:r w:rsidR="00DD7BE4">
        <w:t>h</w:t>
      </w:r>
      <w:r w:rsidR="00DD7BE4" w:rsidRPr="00702014">
        <w:t>igh risk-based pathway applications require a statement outlining what steps have been taken to ensure that impacts on biodiversity from the removal of native vegetation have been minimised.</w:t>
      </w:r>
      <w:r w:rsidR="008E06C7" w:rsidRPr="008E06C7">
        <w:t xml:space="preserve"> </w:t>
      </w:r>
      <w:r w:rsidR="008E06C7" w:rsidRPr="00BD4576">
        <w:t xml:space="preserve">The steps taken should have regard to the contribution the native vegetation to be removed and the native vegetation to be retained makes to </w:t>
      </w:r>
      <w:r w:rsidR="008E06C7">
        <w:t xml:space="preserve">Victoria’s </w:t>
      </w:r>
      <w:r w:rsidR="008E06C7" w:rsidRPr="00BD4576">
        <w:t xml:space="preserve">biodiversity. </w:t>
      </w:r>
      <w:r w:rsidR="008E06C7">
        <w:t xml:space="preserve">Minimisation efforts should be proportionate to the risk to biodiversity. </w:t>
      </w:r>
    </w:p>
    <w:p w:rsidR="00DD7BE4" w:rsidRDefault="00DD7BE4" w:rsidP="00DD7BE4">
      <w:pPr>
        <w:pStyle w:val="Body"/>
        <w:spacing w:after="0"/>
      </w:pPr>
    </w:p>
    <w:p w:rsidR="00DD7BE4" w:rsidRDefault="00DD7BE4" w:rsidP="00DD7BE4">
      <w:pPr>
        <w:pStyle w:val="Body"/>
        <w:spacing w:after="0"/>
      </w:pPr>
      <w:r>
        <w:t>Impacts can be minimised through regional or landscape scale strategic planning exercises or at the site level.</w:t>
      </w:r>
    </w:p>
    <w:p w:rsidR="00DD7BE4" w:rsidRDefault="00DD7BE4" w:rsidP="00DD7BE4">
      <w:pPr>
        <w:pStyle w:val="Body"/>
        <w:spacing w:after="0"/>
        <w:rPr>
          <w:b/>
        </w:rPr>
      </w:pPr>
    </w:p>
    <w:p w:rsidR="00FA1510" w:rsidRDefault="00DD7BE4" w:rsidP="00DD7BE4">
      <w:pPr>
        <w:pStyle w:val="Body"/>
        <w:spacing w:after="0"/>
      </w:pPr>
      <w:r>
        <w:rPr>
          <w:b/>
        </w:rPr>
        <w:t>a) Check if the property was subject to appropriate strategic planning process</w:t>
      </w:r>
      <w:r>
        <w:br/>
        <w:t xml:space="preserve">Applicants should determine if the property has been subject to a DEPI supported </w:t>
      </w:r>
      <w:r w:rsidR="00FA1510">
        <w:t>(</w:t>
      </w:r>
      <w:r w:rsidR="00FA1510">
        <w:rPr>
          <w:rFonts w:cstheme="minorHAnsi"/>
        </w:rPr>
        <w:t>participated in, reviewed</w:t>
      </w:r>
      <w:r w:rsidR="00FA1510" w:rsidRPr="003511AE">
        <w:rPr>
          <w:rFonts w:cstheme="minorHAnsi"/>
        </w:rPr>
        <w:t>, or provid</w:t>
      </w:r>
      <w:r w:rsidR="00FA1510">
        <w:rPr>
          <w:rFonts w:cstheme="minorHAnsi"/>
        </w:rPr>
        <w:t>ed</w:t>
      </w:r>
      <w:r w:rsidR="00FA1510" w:rsidRPr="003511AE">
        <w:rPr>
          <w:rFonts w:cstheme="minorHAnsi"/>
        </w:rPr>
        <w:t xml:space="preserve"> comments that have been incorporated</w:t>
      </w:r>
      <w:r w:rsidR="00FA1510">
        <w:rPr>
          <w:rFonts w:cstheme="minorHAnsi"/>
        </w:rPr>
        <w:t>)</w:t>
      </w:r>
      <w:r w:rsidR="00FA1510">
        <w:t xml:space="preserve"> </w:t>
      </w:r>
      <w:r>
        <w:t>regional or landscape scale strategic planning process that resulted in minimising biodiversity impacts</w:t>
      </w:r>
      <w:r w:rsidR="008E06C7">
        <w:t xml:space="preserve">. </w:t>
      </w:r>
    </w:p>
    <w:p w:rsidR="00FA1510" w:rsidRDefault="00FA1510" w:rsidP="00DD7BE4">
      <w:pPr>
        <w:pStyle w:val="Body"/>
        <w:spacing w:after="0"/>
      </w:pPr>
    </w:p>
    <w:p w:rsidR="00FA1510" w:rsidRPr="00FA1510" w:rsidRDefault="00FA1510" w:rsidP="001611A4">
      <w:pPr>
        <w:shd w:val="clear" w:color="auto" w:fill="DDD9C3" w:themeFill="background2" w:themeFillShade="E6"/>
        <w:spacing w:line="276" w:lineRule="auto"/>
        <w:rPr>
          <w:rFonts w:ascii="Arial" w:hAnsi="Arial" w:cs="Arial"/>
          <w:sz w:val="16"/>
          <w:szCs w:val="16"/>
        </w:rPr>
      </w:pPr>
      <w:r w:rsidRPr="00FA1510">
        <w:rPr>
          <w:rFonts w:ascii="Arial" w:hAnsi="Arial" w:cs="Arial"/>
          <w:sz w:val="16"/>
          <w:szCs w:val="16"/>
        </w:rPr>
        <w:t>Strategic planning must comply with the following criteria:</w:t>
      </w:r>
    </w:p>
    <w:p w:rsidR="00FA1510" w:rsidRPr="00FA1510" w:rsidRDefault="001611A4" w:rsidP="001611A4">
      <w:pPr>
        <w:pStyle w:val="ListParagraph"/>
        <w:numPr>
          <w:ilvl w:val="0"/>
          <w:numId w:val="26"/>
        </w:numPr>
        <w:shd w:val="clear" w:color="auto" w:fill="DDD9C3" w:themeFill="background2" w:themeFillShade="E6"/>
        <w:spacing w:after="0"/>
        <w:ind w:left="360"/>
        <w:rPr>
          <w:rFonts w:ascii="Arial" w:eastAsia="Times New Roman" w:hAnsi="Arial" w:cs="Arial"/>
          <w:sz w:val="16"/>
          <w:szCs w:val="16"/>
        </w:rPr>
      </w:pPr>
      <w:r>
        <w:rPr>
          <w:rFonts w:ascii="Arial" w:eastAsia="Times New Roman" w:hAnsi="Arial" w:cs="Arial"/>
          <w:sz w:val="16"/>
          <w:szCs w:val="16"/>
        </w:rPr>
        <w:t>I</w:t>
      </w:r>
      <w:r w:rsidR="00FA1510" w:rsidRPr="00FA1510">
        <w:rPr>
          <w:rFonts w:ascii="Arial" w:eastAsia="Times New Roman" w:hAnsi="Arial" w:cs="Arial"/>
          <w:sz w:val="16"/>
          <w:szCs w:val="16"/>
        </w:rPr>
        <w:t>nclude an assessment of the contribution made by native vegetation to Victoria’s biodiversity, using up to date DEPI landscape scale information in addition to any site-based information</w:t>
      </w:r>
      <w:r>
        <w:rPr>
          <w:rFonts w:ascii="Arial" w:eastAsia="Times New Roman" w:hAnsi="Arial" w:cs="Arial"/>
          <w:sz w:val="16"/>
          <w:szCs w:val="16"/>
        </w:rPr>
        <w:t>.</w:t>
      </w:r>
      <w:r w:rsidR="00FA1510" w:rsidRPr="00FA1510">
        <w:rPr>
          <w:rFonts w:ascii="Arial" w:eastAsia="Times New Roman" w:hAnsi="Arial" w:cs="Arial"/>
          <w:sz w:val="16"/>
          <w:szCs w:val="16"/>
        </w:rPr>
        <w:t xml:space="preserve"> </w:t>
      </w:r>
    </w:p>
    <w:p w:rsidR="00FA1510" w:rsidRPr="00FA1510" w:rsidRDefault="001611A4" w:rsidP="001611A4">
      <w:pPr>
        <w:pStyle w:val="ListParagraph"/>
        <w:numPr>
          <w:ilvl w:val="0"/>
          <w:numId w:val="26"/>
        </w:numPr>
        <w:shd w:val="clear" w:color="auto" w:fill="DDD9C3" w:themeFill="background2" w:themeFillShade="E6"/>
        <w:spacing w:after="0"/>
        <w:ind w:left="360"/>
        <w:rPr>
          <w:rFonts w:ascii="Arial" w:eastAsia="Times New Roman" w:hAnsi="Arial" w:cs="Arial"/>
          <w:sz w:val="16"/>
          <w:szCs w:val="16"/>
        </w:rPr>
      </w:pPr>
      <w:r>
        <w:rPr>
          <w:rFonts w:ascii="Arial" w:eastAsia="Times New Roman" w:hAnsi="Arial" w:cs="Arial"/>
          <w:sz w:val="16"/>
          <w:szCs w:val="16"/>
        </w:rPr>
        <w:t>T</w:t>
      </w:r>
      <w:r w:rsidR="00FA1510" w:rsidRPr="00FA1510">
        <w:rPr>
          <w:rFonts w:ascii="Arial" w:eastAsia="Times New Roman" w:hAnsi="Arial" w:cs="Arial"/>
          <w:sz w:val="16"/>
          <w:szCs w:val="16"/>
        </w:rPr>
        <w:t xml:space="preserve">he strategic plan has been incorporated or is reflected </w:t>
      </w:r>
      <w:r>
        <w:rPr>
          <w:rFonts w:ascii="Arial" w:eastAsia="Times New Roman" w:hAnsi="Arial" w:cs="Arial"/>
          <w:sz w:val="16"/>
          <w:szCs w:val="16"/>
        </w:rPr>
        <w:t>i</w:t>
      </w:r>
      <w:r w:rsidR="00FA1510" w:rsidRPr="00FA1510">
        <w:rPr>
          <w:rFonts w:ascii="Arial" w:eastAsia="Times New Roman" w:hAnsi="Arial" w:cs="Arial"/>
          <w:sz w:val="16"/>
          <w:szCs w:val="16"/>
        </w:rPr>
        <w:t>n the relevant planning scheme</w:t>
      </w:r>
      <w:r>
        <w:rPr>
          <w:rFonts w:ascii="Arial" w:eastAsia="Times New Roman" w:hAnsi="Arial" w:cs="Arial"/>
          <w:sz w:val="16"/>
          <w:szCs w:val="16"/>
        </w:rPr>
        <w:t>.</w:t>
      </w:r>
      <w:r w:rsidR="00FA1510" w:rsidRPr="00FA1510">
        <w:rPr>
          <w:rFonts w:ascii="Arial" w:eastAsia="Times New Roman" w:hAnsi="Arial" w:cs="Arial"/>
          <w:sz w:val="16"/>
          <w:szCs w:val="16"/>
        </w:rPr>
        <w:t xml:space="preserve"> </w:t>
      </w:r>
    </w:p>
    <w:p w:rsidR="00FA1510" w:rsidRPr="00FA1510" w:rsidRDefault="001611A4" w:rsidP="001611A4">
      <w:pPr>
        <w:pStyle w:val="ListParagraph"/>
        <w:numPr>
          <w:ilvl w:val="0"/>
          <w:numId w:val="26"/>
        </w:numPr>
        <w:shd w:val="clear" w:color="auto" w:fill="DDD9C3" w:themeFill="background2" w:themeFillShade="E6"/>
        <w:spacing w:after="0"/>
        <w:ind w:left="360"/>
        <w:rPr>
          <w:rFonts w:ascii="Arial" w:eastAsia="Times New Roman" w:hAnsi="Arial" w:cs="Arial"/>
          <w:sz w:val="16"/>
          <w:szCs w:val="16"/>
        </w:rPr>
      </w:pPr>
      <w:r>
        <w:rPr>
          <w:rFonts w:ascii="Arial" w:eastAsia="Times New Roman" w:hAnsi="Arial" w:cs="Arial"/>
          <w:sz w:val="16"/>
          <w:szCs w:val="16"/>
        </w:rPr>
        <w:t>D</w:t>
      </w:r>
      <w:r w:rsidR="00FA1510" w:rsidRPr="00FA1510">
        <w:rPr>
          <w:rFonts w:ascii="Arial" w:eastAsia="Times New Roman" w:hAnsi="Arial" w:cs="Arial"/>
          <w:sz w:val="16"/>
          <w:szCs w:val="16"/>
        </w:rPr>
        <w:t>evelopment and land use has been directed to areas of native vegetation that makes the least contribution to Victoria’s biodiversity</w:t>
      </w:r>
      <w:r>
        <w:rPr>
          <w:rFonts w:ascii="Arial" w:eastAsia="Times New Roman" w:hAnsi="Arial" w:cs="Arial"/>
          <w:sz w:val="16"/>
          <w:szCs w:val="16"/>
        </w:rPr>
        <w:t>.</w:t>
      </w:r>
    </w:p>
    <w:p w:rsidR="00FA1510" w:rsidRPr="00FA1510" w:rsidRDefault="001611A4" w:rsidP="001611A4">
      <w:pPr>
        <w:pStyle w:val="ListParagraph"/>
        <w:numPr>
          <w:ilvl w:val="0"/>
          <w:numId w:val="27"/>
        </w:numPr>
        <w:shd w:val="clear" w:color="auto" w:fill="DDD9C3" w:themeFill="background2" w:themeFillShade="E6"/>
        <w:spacing w:after="0"/>
        <w:ind w:left="360"/>
        <w:rPr>
          <w:rFonts w:ascii="Arial" w:eastAsia="Times New Roman" w:hAnsi="Arial" w:cs="Arial"/>
          <w:sz w:val="16"/>
          <w:szCs w:val="16"/>
        </w:rPr>
      </w:pPr>
      <w:r>
        <w:rPr>
          <w:rFonts w:ascii="Arial" w:eastAsia="Times New Roman" w:hAnsi="Arial" w:cs="Arial"/>
          <w:sz w:val="16"/>
          <w:szCs w:val="16"/>
        </w:rPr>
        <w:t>N</w:t>
      </w:r>
      <w:r w:rsidR="00FA1510" w:rsidRPr="00FA1510">
        <w:rPr>
          <w:rFonts w:ascii="Arial" w:eastAsia="Times New Roman" w:hAnsi="Arial" w:cs="Arial"/>
          <w:sz w:val="16"/>
          <w:szCs w:val="16"/>
        </w:rPr>
        <w:t>ative vegetation that makes a significant contribution to Victoria’s biodiversity is protected and conserved</w:t>
      </w:r>
    </w:p>
    <w:p w:rsidR="00FA1510" w:rsidRPr="00FA1510" w:rsidRDefault="001611A4" w:rsidP="001611A4">
      <w:pPr>
        <w:pStyle w:val="ListParagraph"/>
        <w:numPr>
          <w:ilvl w:val="0"/>
          <w:numId w:val="27"/>
        </w:numPr>
        <w:shd w:val="clear" w:color="auto" w:fill="DDD9C3" w:themeFill="background2" w:themeFillShade="E6"/>
        <w:spacing w:after="0"/>
        <w:ind w:left="360"/>
        <w:rPr>
          <w:rFonts w:ascii="Arial" w:eastAsia="Times New Roman" w:hAnsi="Arial" w:cs="Arial"/>
          <w:sz w:val="16"/>
          <w:szCs w:val="16"/>
        </w:rPr>
      </w:pPr>
      <w:r>
        <w:rPr>
          <w:rFonts w:ascii="Arial" w:eastAsia="Times New Roman" w:hAnsi="Arial" w:cs="Arial"/>
          <w:sz w:val="16"/>
          <w:szCs w:val="16"/>
        </w:rPr>
        <w:t>D</w:t>
      </w:r>
      <w:r w:rsidR="00FA1510" w:rsidRPr="00FA1510">
        <w:rPr>
          <w:rFonts w:ascii="Arial" w:eastAsia="Times New Roman" w:hAnsi="Arial" w:cs="Arial"/>
          <w:sz w:val="16"/>
          <w:szCs w:val="16"/>
        </w:rPr>
        <w:t>evelopment and land use is planned in a way that ensures that the retained native vegetation can continue to make a significant contribution to Victoria’s biodiversity in the future by ensuring that the land use and development is compatible with the remaining biodiversity values (e.g. siting developments that are likely to have offsite impacts away from sensitive or high value native vegetation)</w:t>
      </w:r>
      <w:r>
        <w:rPr>
          <w:rFonts w:ascii="Arial" w:eastAsia="Times New Roman" w:hAnsi="Arial" w:cs="Arial"/>
          <w:sz w:val="16"/>
          <w:szCs w:val="16"/>
        </w:rPr>
        <w:t>.</w:t>
      </w:r>
    </w:p>
    <w:p w:rsidR="00FA1510" w:rsidRPr="00FA1510" w:rsidRDefault="001611A4" w:rsidP="001611A4">
      <w:pPr>
        <w:pStyle w:val="ListParagraph"/>
        <w:numPr>
          <w:ilvl w:val="0"/>
          <w:numId w:val="26"/>
        </w:numPr>
        <w:shd w:val="clear" w:color="auto" w:fill="DDD9C3" w:themeFill="background2" w:themeFillShade="E6"/>
        <w:spacing w:after="0"/>
        <w:ind w:left="360"/>
        <w:rPr>
          <w:rFonts w:ascii="Arial" w:eastAsia="Times New Roman" w:hAnsi="Arial" w:cs="Arial"/>
          <w:sz w:val="16"/>
          <w:szCs w:val="16"/>
        </w:rPr>
      </w:pPr>
      <w:r>
        <w:rPr>
          <w:rFonts w:ascii="Arial" w:eastAsia="Times New Roman" w:hAnsi="Arial" w:cs="Arial"/>
          <w:sz w:val="16"/>
          <w:szCs w:val="16"/>
        </w:rPr>
        <w:t>O</w:t>
      </w:r>
      <w:r w:rsidR="00FA1510" w:rsidRPr="00FA1510">
        <w:rPr>
          <w:rFonts w:ascii="Arial" w:eastAsia="Times New Roman" w:hAnsi="Arial" w:cs="Arial"/>
          <w:sz w:val="16"/>
          <w:szCs w:val="16"/>
        </w:rPr>
        <w:t>ffsets to address any native vegetation that will be removed are available and secured</w:t>
      </w:r>
      <w:r>
        <w:rPr>
          <w:rFonts w:ascii="Arial" w:eastAsia="Times New Roman" w:hAnsi="Arial" w:cs="Arial"/>
          <w:sz w:val="16"/>
          <w:szCs w:val="16"/>
        </w:rPr>
        <w:t>.</w:t>
      </w:r>
      <w:r w:rsidR="00FA1510" w:rsidRPr="00FA1510">
        <w:rPr>
          <w:rFonts w:ascii="Arial" w:eastAsia="Times New Roman" w:hAnsi="Arial" w:cs="Arial"/>
          <w:sz w:val="16"/>
          <w:szCs w:val="16"/>
        </w:rPr>
        <w:t xml:space="preserve"> </w:t>
      </w:r>
    </w:p>
    <w:p w:rsidR="00FA1510" w:rsidRDefault="00FA1510" w:rsidP="00FA1510">
      <w:pPr>
        <w:pStyle w:val="Body"/>
        <w:spacing w:after="0"/>
        <w:rPr>
          <w:rFonts w:cstheme="minorHAnsi"/>
        </w:rPr>
      </w:pPr>
    </w:p>
    <w:p w:rsidR="00DD7BE4" w:rsidRDefault="00DD7BE4" w:rsidP="00FA1510">
      <w:pPr>
        <w:pStyle w:val="Body"/>
        <w:spacing w:after="0"/>
      </w:pPr>
      <w:r>
        <w:t>If this has occurred minimisation has been addressed and site based minimisation is not required.</w:t>
      </w:r>
      <w:r w:rsidR="00202FFD">
        <w:t xml:space="preserve"> </w:t>
      </w:r>
      <w:r>
        <w:t>Include d</w:t>
      </w:r>
      <w:r w:rsidRPr="00BD4576">
        <w:t xml:space="preserve">etails of </w:t>
      </w:r>
      <w:r>
        <w:t xml:space="preserve">the </w:t>
      </w:r>
      <w:r w:rsidRPr="00BD4576">
        <w:t xml:space="preserve">strategic planning process </w:t>
      </w:r>
      <w:r>
        <w:t>in the application.</w:t>
      </w:r>
    </w:p>
    <w:p w:rsidR="00DD7BE4" w:rsidRDefault="00DD7BE4" w:rsidP="00DD7BE4">
      <w:pPr>
        <w:keepNext/>
        <w:spacing w:line="240" w:lineRule="atLeast"/>
        <w:rPr>
          <w:rFonts w:ascii="Arial" w:hAnsi="Arial" w:cs="Arial"/>
          <w:sz w:val="18"/>
          <w:szCs w:val="24"/>
        </w:rPr>
      </w:pPr>
    </w:p>
    <w:p w:rsidR="00DD7BE4" w:rsidRPr="001D4659" w:rsidRDefault="00DD7BE4" w:rsidP="00DD7BE4">
      <w:pPr>
        <w:keepNext/>
        <w:spacing w:line="240" w:lineRule="atLeast"/>
        <w:rPr>
          <w:szCs w:val="24"/>
        </w:rPr>
      </w:pPr>
      <w:r w:rsidRPr="0055338C">
        <w:rPr>
          <w:rFonts w:ascii="Arial" w:hAnsi="Arial" w:cs="Arial"/>
          <w:sz w:val="18"/>
          <w:szCs w:val="24"/>
        </w:rPr>
        <w:t xml:space="preserve">If the property was not subject to </w:t>
      </w:r>
      <w:r>
        <w:rPr>
          <w:rFonts w:ascii="Arial" w:hAnsi="Arial" w:cs="Arial"/>
          <w:sz w:val="18"/>
          <w:szCs w:val="24"/>
        </w:rPr>
        <w:t>an acceptable</w:t>
      </w:r>
      <w:r w:rsidRPr="0055338C">
        <w:rPr>
          <w:rFonts w:ascii="Arial" w:hAnsi="Arial" w:cs="Arial"/>
          <w:sz w:val="18"/>
          <w:szCs w:val="24"/>
        </w:rPr>
        <w:t xml:space="preserve"> strategic planning exercise, then site-based minimisation should be </w:t>
      </w:r>
      <w:r w:rsidR="004455B3">
        <w:rPr>
          <w:rFonts w:ascii="Arial" w:hAnsi="Arial" w:cs="Arial"/>
          <w:sz w:val="18"/>
          <w:szCs w:val="24"/>
        </w:rPr>
        <w:t>undertaken</w:t>
      </w:r>
      <w:r>
        <w:rPr>
          <w:rFonts w:ascii="Arial" w:hAnsi="Arial" w:cs="Arial"/>
          <w:sz w:val="18"/>
          <w:szCs w:val="24"/>
        </w:rPr>
        <w:t>, complete stage</w:t>
      </w:r>
      <w:r w:rsidR="00457233">
        <w:rPr>
          <w:rFonts w:ascii="Arial" w:hAnsi="Arial" w:cs="Arial"/>
          <w:sz w:val="18"/>
          <w:szCs w:val="24"/>
        </w:rPr>
        <w:t>s</w:t>
      </w:r>
      <w:r>
        <w:rPr>
          <w:rFonts w:ascii="Arial" w:hAnsi="Arial" w:cs="Arial"/>
          <w:sz w:val="18"/>
          <w:szCs w:val="24"/>
        </w:rPr>
        <w:t xml:space="preserve"> b</w:t>
      </w:r>
      <w:r w:rsidR="000A230A">
        <w:rPr>
          <w:rFonts w:ascii="Arial" w:hAnsi="Arial" w:cs="Arial"/>
          <w:sz w:val="18"/>
          <w:szCs w:val="24"/>
        </w:rPr>
        <w:t>)</w:t>
      </w:r>
      <w:r>
        <w:rPr>
          <w:rFonts w:ascii="Arial" w:hAnsi="Arial" w:cs="Arial"/>
          <w:sz w:val="18"/>
          <w:szCs w:val="24"/>
        </w:rPr>
        <w:t xml:space="preserve"> and c</w:t>
      </w:r>
      <w:r w:rsidR="000A230A">
        <w:rPr>
          <w:rFonts w:ascii="Arial" w:hAnsi="Arial" w:cs="Arial"/>
          <w:sz w:val="18"/>
          <w:szCs w:val="24"/>
        </w:rPr>
        <w:t>)</w:t>
      </w:r>
      <w:r>
        <w:rPr>
          <w:rFonts w:ascii="Arial" w:hAnsi="Arial" w:cs="Arial"/>
          <w:sz w:val="18"/>
          <w:szCs w:val="24"/>
        </w:rPr>
        <w:t xml:space="preserve"> below.</w:t>
      </w:r>
    </w:p>
    <w:p w:rsidR="00DD7BE4" w:rsidRPr="00733BEB" w:rsidRDefault="00DD7BE4" w:rsidP="00DD7BE4">
      <w:pPr>
        <w:keepNext/>
        <w:spacing w:line="240" w:lineRule="atLeast"/>
      </w:pPr>
    </w:p>
    <w:p w:rsidR="001715D1" w:rsidRDefault="00DD7BE4" w:rsidP="001715D1">
      <w:pPr>
        <w:pStyle w:val="Body"/>
        <w:spacing w:after="0"/>
        <w:rPr>
          <w:szCs w:val="18"/>
        </w:rPr>
      </w:pPr>
      <w:r>
        <w:rPr>
          <w:b/>
        </w:rPr>
        <w:t xml:space="preserve">b) </w:t>
      </w:r>
      <w:r w:rsidRPr="00733BEB">
        <w:rPr>
          <w:b/>
        </w:rPr>
        <w:t>Explain any site based</w:t>
      </w:r>
      <w:r>
        <w:rPr>
          <w:b/>
        </w:rPr>
        <w:t xml:space="preserve"> </w:t>
      </w:r>
      <w:r w:rsidRPr="00733BEB">
        <w:rPr>
          <w:b/>
        </w:rPr>
        <w:t>minimisation actions</w:t>
      </w:r>
      <w:r w:rsidRPr="0055338C">
        <w:rPr>
          <w:b/>
        </w:rPr>
        <w:br/>
      </w:r>
      <w:r w:rsidR="008E06C7">
        <w:rPr>
          <w:szCs w:val="18"/>
        </w:rPr>
        <w:t>Minimisation efforts</w:t>
      </w:r>
      <w:r w:rsidR="00202FFD">
        <w:rPr>
          <w:szCs w:val="18"/>
        </w:rPr>
        <w:t xml:space="preserve"> should target areas of native vegetation that makes the greatest contribution to Victoria’s biodiversity. </w:t>
      </w:r>
      <w:r w:rsidR="001715D1">
        <w:rPr>
          <w:szCs w:val="18"/>
        </w:rPr>
        <w:t>N</w:t>
      </w:r>
      <w:r w:rsidR="008E06C7">
        <w:rPr>
          <w:szCs w:val="18"/>
        </w:rPr>
        <w:t xml:space="preserve">ative vegetation condition, rare or threatened species habitat and the strategic biodiversity </w:t>
      </w:r>
      <w:r w:rsidR="001715D1">
        <w:rPr>
          <w:szCs w:val="18"/>
        </w:rPr>
        <w:t>score</w:t>
      </w:r>
      <w:r w:rsidR="00457233">
        <w:rPr>
          <w:szCs w:val="18"/>
        </w:rPr>
        <w:t xml:space="preserve"> </w:t>
      </w:r>
      <w:r w:rsidR="001715D1">
        <w:rPr>
          <w:szCs w:val="18"/>
        </w:rPr>
        <w:t>are</w:t>
      </w:r>
      <w:r w:rsidR="004455B3">
        <w:rPr>
          <w:szCs w:val="18"/>
        </w:rPr>
        <w:t xml:space="preserve"> all</w:t>
      </w:r>
      <w:r w:rsidR="001715D1">
        <w:rPr>
          <w:szCs w:val="18"/>
        </w:rPr>
        <w:t xml:space="preserve"> relevant</w:t>
      </w:r>
      <w:r w:rsidR="000A230A">
        <w:rPr>
          <w:szCs w:val="18"/>
        </w:rPr>
        <w:t xml:space="preserve"> </w:t>
      </w:r>
      <w:r w:rsidR="00FD4AE0">
        <w:rPr>
          <w:szCs w:val="18"/>
        </w:rPr>
        <w:t xml:space="preserve">when </w:t>
      </w:r>
      <w:r w:rsidR="000A230A">
        <w:rPr>
          <w:szCs w:val="18"/>
        </w:rPr>
        <w:t>determining the contribution that native vegetation make to Victoria’s biodiversity</w:t>
      </w:r>
      <w:r w:rsidR="008E06C7">
        <w:rPr>
          <w:szCs w:val="18"/>
        </w:rPr>
        <w:t xml:space="preserve">. </w:t>
      </w:r>
      <w:r w:rsidR="000A230A">
        <w:rPr>
          <w:szCs w:val="18"/>
        </w:rPr>
        <w:t xml:space="preserve">Whether </w:t>
      </w:r>
      <w:r w:rsidR="000A230A">
        <w:t xml:space="preserve">the </w:t>
      </w:r>
      <w:r w:rsidR="00AA01C1">
        <w:t>biodiversity value</w:t>
      </w:r>
      <w:r w:rsidR="000A230A">
        <w:t xml:space="preserve"> of </w:t>
      </w:r>
      <w:r w:rsidR="00AA01C1">
        <w:t xml:space="preserve">retained </w:t>
      </w:r>
      <w:r w:rsidR="000A230A">
        <w:t xml:space="preserve">native </w:t>
      </w:r>
      <w:r w:rsidR="00AA01C1">
        <w:t xml:space="preserve">vegetation </w:t>
      </w:r>
      <w:r w:rsidR="000A230A">
        <w:t xml:space="preserve">can be </w:t>
      </w:r>
      <w:r w:rsidR="00FD4AE0">
        <w:t>maintained</w:t>
      </w:r>
      <w:r w:rsidR="000A230A">
        <w:t xml:space="preserve"> </w:t>
      </w:r>
      <w:r w:rsidR="00AA01C1">
        <w:t>given the surrounding land-use should also be considered.</w:t>
      </w:r>
    </w:p>
    <w:p w:rsidR="00452E9C" w:rsidRDefault="00452E9C" w:rsidP="001715D1">
      <w:pPr>
        <w:pStyle w:val="Body"/>
        <w:spacing w:after="0"/>
        <w:rPr>
          <w:szCs w:val="18"/>
        </w:rPr>
      </w:pPr>
    </w:p>
    <w:p w:rsidR="001715D1" w:rsidRPr="00FD4AE0" w:rsidRDefault="000A230A" w:rsidP="00452E9C">
      <w:pPr>
        <w:pStyle w:val="Body"/>
        <w:shd w:val="clear" w:color="auto" w:fill="DDD9C3" w:themeFill="background2" w:themeFillShade="E6"/>
        <w:spacing w:after="0"/>
        <w:rPr>
          <w:b/>
          <w:sz w:val="16"/>
          <w:szCs w:val="16"/>
        </w:rPr>
      </w:pPr>
      <w:r w:rsidRPr="00FD4AE0">
        <w:rPr>
          <w:b/>
          <w:sz w:val="16"/>
          <w:szCs w:val="16"/>
        </w:rPr>
        <w:t>Understanding the c</w:t>
      </w:r>
      <w:r w:rsidR="00452E9C" w:rsidRPr="00FD4AE0">
        <w:rPr>
          <w:b/>
          <w:sz w:val="16"/>
          <w:szCs w:val="16"/>
        </w:rPr>
        <w:t xml:space="preserve">ontribution of native vegetation to Victoria’s biodiversity </w:t>
      </w:r>
    </w:p>
    <w:p w:rsidR="001715D1" w:rsidRPr="00FD4AE0" w:rsidRDefault="008E06C7" w:rsidP="00452E9C">
      <w:pPr>
        <w:pStyle w:val="Body"/>
        <w:numPr>
          <w:ilvl w:val="0"/>
          <w:numId w:val="16"/>
        </w:numPr>
        <w:shd w:val="clear" w:color="auto" w:fill="DDD9C3" w:themeFill="background2" w:themeFillShade="E6"/>
        <w:spacing w:after="0"/>
        <w:rPr>
          <w:sz w:val="16"/>
          <w:szCs w:val="16"/>
        </w:rPr>
      </w:pPr>
      <w:r w:rsidRPr="00FD4AE0">
        <w:rPr>
          <w:sz w:val="16"/>
          <w:szCs w:val="16"/>
        </w:rPr>
        <w:t xml:space="preserve">A native vegetation assessor may assist in this process by assessing the condition of the native vegetation </w:t>
      </w:r>
      <w:r w:rsidR="001715D1" w:rsidRPr="00FD4AE0">
        <w:rPr>
          <w:sz w:val="16"/>
          <w:szCs w:val="16"/>
        </w:rPr>
        <w:t>proposed to be removed and advising what areas should be the focus of minimisation efforts.</w:t>
      </w:r>
      <w:r w:rsidR="00452E9C" w:rsidRPr="00FD4AE0">
        <w:rPr>
          <w:sz w:val="16"/>
          <w:szCs w:val="16"/>
        </w:rPr>
        <w:t xml:space="preserve"> The DEPI </w:t>
      </w:r>
      <w:r w:rsidR="00452E9C" w:rsidRPr="00FD4AE0">
        <w:rPr>
          <w:i/>
          <w:sz w:val="16"/>
          <w:szCs w:val="16"/>
        </w:rPr>
        <w:t>Native vegetation condition map</w:t>
      </w:r>
      <w:r w:rsidR="00452E9C" w:rsidRPr="00FD4AE0">
        <w:rPr>
          <w:sz w:val="16"/>
          <w:szCs w:val="16"/>
        </w:rPr>
        <w:t xml:space="preserve"> may also be of assistance.</w:t>
      </w:r>
    </w:p>
    <w:p w:rsidR="001715D1" w:rsidRPr="00FD4AE0" w:rsidRDefault="001715D1" w:rsidP="00452E9C">
      <w:pPr>
        <w:pStyle w:val="Body"/>
        <w:shd w:val="clear" w:color="auto" w:fill="DDD9C3" w:themeFill="background2" w:themeFillShade="E6"/>
        <w:spacing w:after="0"/>
        <w:rPr>
          <w:sz w:val="16"/>
          <w:szCs w:val="16"/>
        </w:rPr>
      </w:pPr>
    </w:p>
    <w:p w:rsidR="001715D1" w:rsidRPr="00FD4AE0" w:rsidRDefault="001715D1" w:rsidP="00452E9C">
      <w:pPr>
        <w:pStyle w:val="Body"/>
        <w:numPr>
          <w:ilvl w:val="0"/>
          <w:numId w:val="16"/>
        </w:numPr>
        <w:shd w:val="clear" w:color="auto" w:fill="DDD9C3" w:themeFill="background2" w:themeFillShade="E6"/>
        <w:spacing w:after="0"/>
        <w:rPr>
          <w:sz w:val="16"/>
          <w:szCs w:val="16"/>
        </w:rPr>
      </w:pPr>
      <w:r w:rsidRPr="00FD4AE0">
        <w:rPr>
          <w:sz w:val="16"/>
          <w:szCs w:val="16"/>
        </w:rPr>
        <w:t xml:space="preserve">The DEPI </w:t>
      </w:r>
      <w:r w:rsidRPr="00FD4AE0">
        <w:rPr>
          <w:i/>
          <w:sz w:val="16"/>
          <w:szCs w:val="16"/>
        </w:rPr>
        <w:t>Strategic biodiversity score map</w:t>
      </w:r>
      <w:r w:rsidRPr="00FD4AE0">
        <w:rPr>
          <w:sz w:val="16"/>
          <w:szCs w:val="16"/>
        </w:rPr>
        <w:t xml:space="preserve"> gives an indication of the strategic importance of a location for Victoria’s biodiversity, relative to other location</w:t>
      </w:r>
      <w:r w:rsidR="00457233">
        <w:rPr>
          <w:sz w:val="16"/>
          <w:szCs w:val="16"/>
        </w:rPr>
        <w:t>s</w:t>
      </w:r>
      <w:r w:rsidRPr="00FD4AE0">
        <w:rPr>
          <w:sz w:val="16"/>
          <w:szCs w:val="16"/>
        </w:rPr>
        <w:t xml:space="preserve"> across the state. The strategic biodiversity score is a modelled layer that prioritises the importance of locations on the basis of rarity and level of depletion of vegetation type, rare and threatened species habitats, and condition of native vegetation.</w:t>
      </w:r>
    </w:p>
    <w:p w:rsidR="001715D1" w:rsidRPr="00FD4AE0" w:rsidRDefault="001715D1" w:rsidP="00452E9C">
      <w:pPr>
        <w:pStyle w:val="Body"/>
        <w:shd w:val="clear" w:color="auto" w:fill="DDD9C3" w:themeFill="background2" w:themeFillShade="E6"/>
        <w:spacing w:after="0"/>
        <w:rPr>
          <w:sz w:val="16"/>
          <w:szCs w:val="16"/>
        </w:rPr>
      </w:pPr>
    </w:p>
    <w:p w:rsidR="00452E9C" w:rsidRPr="00FD4AE0" w:rsidRDefault="001715D1" w:rsidP="00452E9C">
      <w:pPr>
        <w:pStyle w:val="Body"/>
        <w:numPr>
          <w:ilvl w:val="0"/>
          <w:numId w:val="16"/>
        </w:numPr>
        <w:shd w:val="clear" w:color="auto" w:fill="DDD9C3" w:themeFill="background2" w:themeFillShade="E6"/>
        <w:spacing w:after="0"/>
        <w:rPr>
          <w:sz w:val="16"/>
          <w:szCs w:val="16"/>
        </w:rPr>
      </w:pPr>
      <w:r w:rsidRPr="00FD4AE0">
        <w:rPr>
          <w:sz w:val="16"/>
          <w:szCs w:val="16"/>
        </w:rPr>
        <w:t xml:space="preserve">DEPI </w:t>
      </w:r>
      <w:r w:rsidRPr="00FD4AE0">
        <w:rPr>
          <w:i/>
          <w:sz w:val="16"/>
          <w:szCs w:val="16"/>
        </w:rPr>
        <w:t>Habitat importance maps</w:t>
      </w:r>
      <w:r w:rsidRPr="00FD4AE0">
        <w:rPr>
          <w:sz w:val="16"/>
          <w:szCs w:val="16"/>
        </w:rPr>
        <w:t xml:space="preserve"> indicate </w:t>
      </w:r>
      <w:r w:rsidR="000A230A" w:rsidRPr="00FD4AE0">
        <w:rPr>
          <w:sz w:val="16"/>
          <w:szCs w:val="16"/>
        </w:rPr>
        <w:t>whether a location is suitable habitat for a rare or threatened species</w:t>
      </w:r>
      <w:r w:rsidR="00457233">
        <w:rPr>
          <w:sz w:val="16"/>
          <w:szCs w:val="16"/>
        </w:rPr>
        <w:t xml:space="preserve"> and </w:t>
      </w:r>
      <w:r w:rsidRPr="00FD4AE0">
        <w:rPr>
          <w:sz w:val="16"/>
          <w:szCs w:val="16"/>
        </w:rPr>
        <w:t>how important a location is for that particular species relative to other locations across the state.</w:t>
      </w:r>
      <w:r w:rsidR="000A230A" w:rsidRPr="00FD4AE0">
        <w:rPr>
          <w:sz w:val="16"/>
          <w:szCs w:val="16"/>
        </w:rPr>
        <w:t xml:space="preserve"> The mapped habitats are divided into two groups, highly localised habitats and disperse habitats. Highly localised habitats for rare or threatened species are very limited in extent and typically are highly restricted geographically, with less than 2,000 hectares of habitat remaining.</w:t>
      </w:r>
      <w:r w:rsidR="00FD4AE0" w:rsidRPr="00FD4AE0">
        <w:rPr>
          <w:sz w:val="16"/>
          <w:szCs w:val="16"/>
        </w:rPr>
        <w:t xml:space="preserve"> Dispersed habitats are less limited in extent and less restricted than highly localised assets.</w:t>
      </w:r>
      <w:r w:rsidR="000A230A" w:rsidRPr="00FD4AE0">
        <w:rPr>
          <w:color w:val="365F91"/>
          <w:sz w:val="16"/>
          <w:szCs w:val="16"/>
        </w:rPr>
        <w:t xml:space="preserve"> </w:t>
      </w:r>
    </w:p>
    <w:p w:rsidR="00B978FF" w:rsidRPr="00FD4AE0" w:rsidRDefault="00B978FF" w:rsidP="00B978FF">
      <w:pPr>
        <w:pStyle w:val="Body"/>
        <w:shd w:val="clear" w:color="auto" w:fill="DDD9C3" w:themeFill="background2" w:themeFillShade="E6"/>
        <w:spacing w:after="0"/>
        <w:rPr>
          <w:sz w:val="16"/>
          <w:szCs w:val="16"/>
        </w:rPr>
      </w:pPr>
    </w:p>
    <w:p w:rsidR="00452E9C" w:rsidRPr="00FD4AE0" w:rsidRDefault="00452E9C" w:rsidP="00681B57">
      <w:pPr>
        <w:pStyle w:val="Body"/>
        <w:numPr>
          <w:ilvl w:val="0"/>
          <w:numId w:val="16"/>
        </w:numPr>
        <w:shd w:val="clear" w:color="auto" w:fill="DDD9C3" w:themeFill="background2" w:themeFillShade="E6"/>
        <w:spacing w:after="0"/>
        <w:rPr>
          <w:sz w:val="16"/>
          <w:szCs w:val="16"/>
        </w:rPr>
      </w:pPr>
      <w:r w:rsidRPr="00FD4AE0">
        <w:rPr>
          <w:sz w:val="16"/>
          <w:szCs w:val="16"/>
        </w:rPr>
        <w:t>The information reference</w:t>
      </w:r>
      <w:r w:rsidR="000A230A" w:rsidRPr="00FD4AE0">
        <w:rPr>
          <w:sz w:val="16"/>
          <w:szCs w:val="16"/>
        </w:rPr>
        <w:t>d</w:t>
      </w:r>
      <w:r w:rsidRPr="00FD4AE0">
        <w:rPr>
          <w:sz w:val="16"/>
          <w:szCs w:val="16"/>
        </w:rPr>
        <w:t xml:space="preserve"> here can be obtained in GIS format </w:t>
      </w:r>
      <w:r w:rsidR="00681B57" w:rsidRPr="00FD4AE0">
        <w:rPr>
          <w:sz w:val="16"/>
          <w:szCs w:val="16"/>
        </w:rPr>
        <w:t>by emailing</w:t>
      </w:r>
      <w:r w:rsidR="00B5138E" w:rsidRPr="00FD4AE0">
        <w:rPr>
          <w:sz w:val="16"/>
          <w:szCs w:val="16"/>
        </w:rPr>
        <w:t xml:space="preserve"> </w:t>
      </w:r>
      <w:r w:rsidR="00681B57" w:rsidRPr="00FD4AE0">
        <w:rPr>
          <w:sz w:val="16"/>
          <w:szCs w:val="16"/>
        </w:rPr>
        <w:t xml:space="preserve">data.vsdl@depi.vic.gov.au </w:t>
      </w:r>
      <w:r w:rsidRPr="00FD4AE0">
        <w:rPr>
          <w:sz w:val="16"/>
          <w:szCs w:val="16"/>
        </w:rPr>
        <w:t xml:space="preserve">and can be viewed </w:t>
      </w:r>
      <w:r w:rsidR="00681B57" w:rsidRPr="00FD4AE0">
        <w:rPr>
          <w:sz w:val="16"/>
          <w:szCs w:val="16"/>
        </w:rPr>
        <w:t xml:space="preserve">on </w:t>
      </w:r>
      <w:r w:rsidRPr="00FD4AE0">
        <w:rPr>
          <w:sz w:val="16"/>
          <w:szCs w:val="16"/>
        </w:rPr>
        <w:t>the Biodiversity Interactive Map</w:t>
      </w:r>
      <w:r w:rsidR="004866D2">
        <w:rPr>
          <w:sz w:val="16"/>
          <w:szCs w:val="16"/>
        </w:rPr>
        <w:t xml:space="preserve"> at</w:t>
      </w:r>
      <w:r w:rsidR="00681B57" w:rsidRPr="00FD4AE0">
        <w:rPr>
          <w:sz w:val="16"/>
          <w:szCs w:val="16"/>
        </w:rPr>
        <w:t xml:space="preserve"> </w:t>
      </w:r>
      <w:hyperlink r:id="rId20" w:history="1">
        <w:r w:rsidR="004866D2" w:rsidRPr="00C2405B">
          <w:rPr>
            <w:rStyle w:val="Hyperlink"/>
            <w:rFonts w:cs="Arial"/>
            <w:sz w:val="16"/>
            <w:szCs w:val="16"/>
          </w:rPr>
          <w:t>www.depi.vic.gov.au/environment-and-wildlife/biodiversity/biodiversity-interactive-map</w:t>
        </w:r>
      </w:hyperlink>
      <w:r w:rsidR="00B5138E" w:rsidRPr="00FD4AE0">
        <w:rPr>
          <w:sz w:val="16"/>
          <w:szCs w:val="16"/>
        </w:rPr>
        <w:t xml:space="preserve"> </w:t>
      </w:r>
    </w:p>
    <w:p w:rsidR="00202FFD" w:rsidRDefault="00202FFD" w:rsidP="00202FFD">
      <w:pPr>
        <w:pStyle w:val="Body"/>
        <w:spacing w:after="0"/>
        <w:rPr>
          <w:szCs w:val="18"/>
        </w:rPr>
      </w:pPr>
    </w:p>
    <w:p w:rsidR="00DD7BE4" w:rsidRPr="00733BEB" w:rsidRDefault="00202FFD" w:rsidP="00DD7BE4">
      <w:pPr>
        <w:pStyle w:val="Body"/>
        <w:spacing w:after="0"/>
      </w:pPr>
      <w:r>
        <w:t>I</w:t>
      </w:r>
      <w:r w:rsidR="00DD7BE4" w:rsidRPr="0055338C">
        <w:t xml:space="preserve">mpacts on biodiversity can be minimised </w:t>
      </w:r>
      <w:r w:rsidR="00AA01C1">
        <w:t xml:space="preserve">at the site </w:t>
      </w:r>
      <w:r w:rsidR="00DD7BE4" w:rsidRPr="0055338C">
        <w:t>by</w:t>
      </w:r>
      <w:r w:rsidR="00DD7BE4" w:rsidRPr="00733BEB">
        <w:t>:</w:t>
      </w:r>
    </w:p>
    <w:p w:rsidR="00DD7BE4" w:rsidRDefault="00DD7BE4" w:rsidP="00DD7BE4">
      <w:pPr>
        <w:pStyle w:val="Body"/>
        <w:numPr>
          <w:ilvl w:val="0"/>
          <w:numId w:val="6"/>
        </w:numPr>
        <w:spacing w:after="0"/>
        <w:ind w:left="360"/>
      </w:pPr>
      <w:r>
        <w:t>identifying different locations for the project footprint</w:t>
      </w:r>
    </w:p>
    <w:p w:rsidR="00DD7BE4" w:rsidRDefault="00DD7BE4" w:rsidP="00DD7BE4">
      <w:pPr>
        <w:pStyle w:val="Body"/>
        <w:numPr>
          <w:ilvl w:val="0"/>
          <w:numId w:val="5"/>
        </w:numPr>
        <w:spacing w:after="0"/>
        <w:ind w:left="360"/>
      </w:pPr>
      <w:r>
        <w:lastRenderedPageBreak/>
        <w:t xml:space="preserve">redesigning the project to reduce the extent of the footprint </w:t>
      </w:r>
    </w:p>
    <w:p w:rsidR="00DD7BE4" w:rsidRDefault="00DD7BE4" w:rsidP="00DD7BE4">
      <w:pPr>
        <w:pStyle w:val="Body"/>
        <w:numPr>
          <w:ilvl w:val="0"/>
          <w:numId w:val="5"/>
        </w:numPr>
        <w:spacing w:after="0"/>
        <w:ind w:left="360"/>
      </w:pPr>
      <w:r>
        <w:t>using alternative construction techniques that minimise impacts.</w:t>
      </w:r>
    </w:p>
    <w:p w:rsidR="00DD7BE4" w:rsidRDefault="00DD7BE4" w:rsidP="00DD7BE4">
      <w:pPr>
        <w:pStyle w:val="Body"/>
        <w:spacing w:after="0"/>
        <w:ind w:left="720"/>
      </w:pPr>
    </w:p>
    <w:p w:rsidR="00DD7BE4" w:rsidRDefault="00DD7BE4" w:rsidP="00DD7BE4">
      <w:pPr>
        <w:pStyle w:val="Body"/>
        <w:spacing w:after="0"/>
      </w:pPr>
      <w:r>
        <w:t>Describe</w:t>
      </w:r>
      <w:r w:rsidRPr="00BD4576">
        <w:t xml:space="preserve"> the opportunities taken to locate, design and manage the proposed use or development to minimise impacts on biodiversity from the removal of native vegetation.</w:t>
      </w:r>
      <w:r w:rsidR="00452E9C" w:rsidRPr="00452E9C">
        <w:t xml:space="preserve"> </w:t>
      </w:r>
      <w:r w:rsidR="00452E9C">
        <w:t xml:space="preserve">Locating the footprint of native vegetation to be removed on areas that make the least contribution to Victoria’s biodiversity (lower condition score, lower strategic biodiversity score, no </w:t>
      </w:r>
      <w:r w:rsidR="00B73C4C">
        <w:t xml:space="preserve">rare or threatened species requiring a </w:t>
      </w:r>
      <w:r w:rsidR="00452E9C">
        <w:t>specific offset) will result in lower offset obligations and reduced costs.</w:t>
      </w:r>
    </w:p>
    <w:p w:rsidR="00DD7BE4" w:rsidRDefault="00DD7BE4" w:rsidP="00DD7BE4">
      <w:pPr>
        <w:pStyle w:val="Body"/>
        <w:spacing w:after="0"/>
        <w:rPr>
          <w:b/>
        </w:rPr>
      </w:pPr>
    </w:p>
    <w:p w:rsidR="00DD7BE4" w:rsidRDefault="00DD7BE4" w:rsidP="00DD7BE4">
      <w:pPr>
        <w:pStyle w:val="Body"/>
        <w:spacing w:after="0"/>
      </w:pPr>
      <w:r>
        <w:rPr>
          <w:b/>
        </w:rPr>
        <w:t xml:space="preserve">c) </w:t>
      </w:r>
      <w:r w:rsidRPr="00733BEB">
        <w:rPr>
          <w:b/>
        </w:rPr>
        <w:t>Demonstrat</w:t>
      </w:r>
      <w:r w:rsidR="00B73C4C">
        <w:rPr>
          <w:b/>
        </w:rPr>
        <w:t>e</w:t>
      </w:r>
      <w:r w:rsidRPr="00733BEB">
        <w:rPr>
          <w:b/>
        </w:rPr>
        <w:t xml:space="preserve"> the impacts of further minimisation</w:t>
      </w:r>
      <w:r w:rsidRPr="0055338C">
        <w:rPr>
          <w:b/>
        </w:rPr>
        <w:br/>
      </w:r>
      <w:r w:rsidR="000A230A">
        <w:t>Once applicants have undertaken steps to minimise</w:t>
      </w:r>
      <w:r w:rsidR="004F6A77">
        <w:t>,</w:t>
      </w:r>
      <w:r w:rsidR="000A230A">
        <w:t xml:space="preserve"> they are r</w:t>
      </w:r>
      <w:r>
        <w:t xml:space="preserve">equired to demonstrate with evidence that further minimisation will undermine the </w:t>
      </w:r>
      <w:r w:rsidR="000A230A">
        <w:t xml:space="preserve">objectives of the </w:t>
      </w:r>
      <w:r>
        <w:t xml:space="preserve">project or materially increase its cost. </w:t>
      </w:r>
    </w:p>
    <w:p w:rsidR="00DD7BE4" w:rsidRDefault="00DD7BE4" w:rsidP="00F354B9"/>
    <w:p w:rsidR="002831D3" w:rsidRPr="002831D3" w:rsidRDefault="002831D3" w:rsidP="002831D3">
      <w:pPr>
        <w:pStyle w:val="Body"/>
        <w:spacing w:after="0"/>
        <w:rPr>
          <w:b/>
        </w:rPr>
      </w:pPr>
      <w:r>
        <w:rPr>
          <w:b/>
        </w:rPr>
        <w:t xml:space="preserve">d) </w:t>
      </w:r>
      <w:r w:rsidRPr="002831D3">
        <w:rPr>
          <w:b/>
        </w:rPr>
        <w:t>Finalise the extent</w:t>
      </w:r>
    </w:p>
    <w:p w:rsidR="002831D3" w:rsidRDefault="002831D3" w:rsidP="002831D3">
      <w:pPr>
        <w:pStyle w:val="Body"/>
        <w:spacing w:after="0"/>
      </w:pPr>
      <w:r>
        <w:t>Following the minimisation steps the final area of native vegetation proposed to be removed is identified and mapped. If the area of clearing is different to that originally proposed and mapped in the NVIM tool, it is advisable to re-determine the risk-based pathway. If the</w:t>
      </w:r>
      <w:r w:rsidR="000A230A">
        <w:t xml:space="preserve"> application </w:t>
      </w:r>
      <w:r>
        <w:t>is now in the low risk-based pathway, complete your application using the NVIM tool. If it is still in the moderate or high risk-based pathway, continue using this guide.</w:t>
      </w:r>
    </w:p>
    <w:p w:rsidR="00DD7BE4" w:rsidRDefault="00DD7BE4" w:rsidP="00F354B9"/>
    <w:p w:rsidR="001F7CB8" w:rsidRDefault="001F7CB8" w:rsidP="00F354B9"/>
    <w:p w:rsidR="00661CE6" w:rsidRDefault="00661CE6" w:rsidP="00F354B9">
      <w:pPr>
        <w:pStyle w:val="Heading2"/>
        <w:spacing w:after="0"/>
      </w:pPr>
      <w:bookmarkStart w:id="28" w:name="_Toc383416493"/>
    </w:p>
    <w:p w:rsidR="00F354B9" w:rsidRDefault="00F354B9" w:rsidP="00F354B9">
      <w:pPr>
        <w:pStyle w:val="Heading2"/>
        <w:spacing w:after="0"/>
      </w:pPr>
      <w:r w:rsidRPr="00F354B9">
        <w:t xml:space="preserve">Step 3: </w:t>
      </w:r>
      <w:r w:rsidR="00145383">
        <w:t>Complete</w:t>
      </w:r>
      <w:r w:rsidR="002831D3">
        <w:t xml:space="preserve"> </w:t>
      </w:r>
      <w:r w:rsidRPr="00F354B9">
        <w:t xml:space="preserve">habitat hectare assessment and </w:t>
      </w:r>
      <w:r w:rsidR="002831D3">
        <w:t>submit</w:t>
      </w:r>
      <w:r w:rsidRPr="00F354B9">
        <w:t xml:space="preserve"> GIS data to </w:t>
      </w:r>
      <w:r w:rsidR="00A56D97">
        <w:t>DEPI native vegetation support</w:t>
      </w:r>
      <w:bookmarkEnd w:id="28"/>
    </w:p>
    <w:p w:rsidR="00F354B9" w:rsidRDefault="00F354B9" w:rsidP="00F354B9"/>
    <w:p w:rsidR="00DD7BE4" w:rsidRDefault="002831D3" w:rsidP="00DD7BE4">
      <w:pPr>
        <w:pStyle w:val="Body"/>
        <w:spacing w:after="0"/>
        <w:rPr>
          <w:b/>
        </w:rPr>
      </w:pPr>
      <w:r>
        <w:rPr>
          <w:b/>
        </w:rPr>
        <w:t>a</w:t>
      </w:r>
      <w:r w:rsidR="00DD7BE4">
        <w:rPr>
          <w:b/>
        </w:rPr>
        <w:t xml:space="preserve">) </w:t>
      </w:r>
      <w:r>
        <w:rPr>
          <w:b/>
        </w:rPr>
        <w:t>Undertake</w:t>
      </w:r>
      <w:r w:rsidR="00DD7BE4" w:rsidRPr="00BD4576">
        <w:rPr>
          <w:b/>
        </w:rPr>
        <w:t xml:space="preserve"> </w:t>
      </w:r>
      <w:r w:rsidR="00DD7BE4">
        <w:rPr>
          <w:b/>
        </w:rPr>
        <w:t xml:space="preserve">a </w:t>
      </w:r>
      <w:r w:rsidR="00DD7BE4" w:rsidRPr="00BD4576">
        <w:rPr>
          <w:b/>
        </w:rPr>
        <w:t xml:space="preserve">habitat hectare assessment </w:t>
      </w:r>
    </w:p>
    <w:p w:rsidR="00145383" w:rsidRDefault="00DD7BE4" w:rsidP="00145383">
      <w:pPr>
        <w:pStyle w:val="Body"/>
        <w:spacing w:after="0"/>
      </w:pPr>
      <w:r w:rsidRPr="00145383">
        <w:t xml:space="preserve">The habitat hectare assessment </w:t>
      </w:r>
      <w:r w:rsidR="00145383">
        <w:t>is done by a competent native vegetation assessor.</w:t>
      </w:r>
      <w:r w:rsidR="00B5138E">
        <w:t xml:space="preserve"> </w:t>
      </w:r>
      <w:r w:rsidR="00145383">
        <w:t xml:space="preserve">It </w:t>
      </w:r>
      <w:r w:rsidRPr="00145383">
        <w:t xml:space="preserve">determines the condition </w:t>
      </w:r>
      <w:r w:rsidR="00145383" w:rsidRPr="00145383">
        <w:t xml:space="preserve">scores of the identified habitat zones </w:t>
      </w:r>
      <w:r w:rsidR="00145383">
        <w:t>in</w:t>
      </w:r>
      <w:r w:rsidR="00145383" w:rsidRPr="00145383">
        <w:t xml:space="preserve"> the</w:t>
      </w:r>
      <w:r w:rsidRPr="00145383">
        <w:t xml:space="preserve"> native vegetation</w:t>
      </w:r>
      <w:r w:rsidR="00145383" w:rsidRPr="00145383">
        <w:t xml:space="preserve"> proposed to be removed</w:t>
      </w:r>
      <w:r w:rsidR="00145383">
        <w:t xml:space="preserve">. </w:t>
      </w:r>
      <w:r w:rsidR="00AB0A47">
        <w:t>S</w:t>
      </w:r>
      <w:r w:rsidR="00145383" w:rsidRPr="00530BFB">
        <w:t>cattered tree</w:t>
      </w:r>
      <w:r w:rsidR="00AB0A47">
        <w:t xml:space="preserve">s are </w:t>
      </w:r>
      <w:r w:rsidR="00145383">
        <w:t>not</w:t>
      </w:r>
      <w:r w:rsidR="00AB0A47">
        <w:t xml:space="preserve"> subject to a habitat hectare</w:t>
      </w:r>
      <w:r w:rsidR="00145383">
        <w:t xml:space="preserve"> assess</w:t>
      </w:r>
      <w:r w:rsidR="00AB0A47">
        <w:t>ment and</w:t>
      </w:r>
      <w:r w:rsidR="00145383">
        <w:t xml:space="preserve"> are </w:t>
      </w:r>
      <w:r w:rsidR="00145383" w:rsidRPr="00530BFB">
        <w:t xml:space="preserve">assigned a standard condition score of 0.2. </w:t>
      </w:r>
    </w:p>
    <w:p w:rsidR="00145383" w:rsidRPr="00F168F8" w:rsidRDefault="00145383" w:rsidP="00145383">
      <w:pPr>
        <w:pStyle w:val="Body"/>
        <w:spacing w:after="0"/>
      </w:pPr>
    </w:p>
    <w:p w:rsidR="00145383" w:rsidRDefault="00145383" w:rsidP="00145383">
      <w:pPr>
        <w:pStyle w:val="Body"/>
      </w:pPr>
      <w:r w:rsidRPr="00145383">
        <w:t xml:space="preserve">The habitat hectare assessment must be undertaken in accordance with the current manual, available at </w:t>
      </w:r>
      <w:hyperlink r:id="rId21" w:history="1">
        <w:r w:rsidR="004F6A77" w:rsidRPr="00C33BFD">
          <w:rPr>
            <w:rStyle w:val="Hyperlink"/>
            <w:rFonts w:cs="Arial"/>
          </w:rPr>
          <w:t>www.depi.vic.gov.au/environment-and-wildlife/biodiversity/native-vegetation/native-vegetation-permitted-clearing-regulations/biodiversity-information-tools</w:t>
        </w:r>
      </w:hyperlink>
      <w:r>
        <w:t xml:space="preserve"> </w:t>
      </w:r>
    </w:p>
    <w:p w:rsidR="00145383" w:rsidRDefault="00145383" w:rsidP="00145383">
      <w:pPr>
        <w:pStyle w:val="Body"/>
      </w:pPr>
    </w:p>
    <w:p w:rsidR="00DD7BE4" w:rsidRPr="004866D2" w:rsidRDefault="00DD7BE4" w:rsidP="008B5D98">
      <w:pPr>
        <w:shd w:val="clear" w:color="auto" w:fill="DDD9C3" w:themeFill="background2" w:themeFillShade="E6"/>
        <w:spacing w:before="40" w:after="40" w:line="240" w:lineRule="atLeast"/>
        <w:rPr>
          <w:rFonts w:ascii="Arial" w:hAnsi="Arial" w:cs="Arial"/>
          <w:b/>
          <w:sz w:val="16"/>
          <w:szCs w:val="16"/>
        </w:rPr>
      </w:pPr>
      <w:r w:rsidRPr="004866D2">
        <w:rPr>
          <w:rFonts w:ascii="Arial" w:hAnsi="Arial" w:cs="Arial"/>
          <w:b/>
          <w:sz w:val="16"/>
          <w:szCs w:val="16"/>
        </w:rPr>
        <w:t xml:space="preserve">Partial clearing </w:t>
      </w:r>
    </w:p>
    <w:p w:rsidR="00DD7BE4" w:rsidRPr="004866D2" w:rsidRDefault="00DD7BE4" w:rsidP="008B5D98">
      <w:pPr>
        <w:pStyle w:val="Body"/>
        <w:shd w:val="clear" w:color="auto" w:fill="DDD9C3" w:themeFill="background2" w:themeFillShade="E6"/>
        <w:spacing w:after="0"/>
        <w:rPr>
          <w:sz w:val="16"/>
          <w:szCs w:val="16"/>
        </w:rPr>
      </w:pPr>
      <w:r w:rsidRPr="004866D2">
        <w:rPr>
          <w:sz w:val="16"/>
          <w:szCs w:val="16"/>
        </w:rPr>
        <w:t>Bushfire</w:t>
      </w:r>
      <w:r w:rsidR="00B17CE2">
        <w:rPr>
          <w:sz w:val="16"/>
          <w:szCs w:val="16"/>
        </w:rPr>
        <w:t xml:space="preserve"> protection</w:t>
      </w:r>
      <w:r w:rsidRPr="004866D2">
        <w:rPr>
          <w:sz w:val="16"/>
          <w:szCs w:val="16"/>
        </w:rPr>
        <w:t xml:space="preserve"> and other factors may require clearing of some vegetation from a patch of native vegetation. Where this is the case, determine</w:t>
      </w:r>
      <w:r w:rsidR="00B17CE2">
        <w:rPr>
          <w:sz w:val="16"/>
          <w:szCs w:val="16"/>
        </w:rPr>
        <w:t xml:space="preserve"> and record</w:t>
      </w:r>
      <w:r w:rsidRPr="004866D2">
        <w:rPr>
          <w:sz w:val="16"/>
          <w:szCs w:val="16"/>
        </w:rPr>
        <w:t xml:space="preserve"> the condition of the patch. Then, </w:t>
      </w:r>
    </w:p>
    <w:p w:rsidR="008B5D98" w:rsidRPr="004866D2" w:rsidRDefault="008B5D98" w:rsidP="008B5D98">
      <w:pPr>
        <w:pStyle w:val="Body"/>
        <w:numPr>
          <w:ilvl w:val="0"/>
          <w:numId w:val="19"/>
        </w:numPr>
        <w:shd w:val="clear" w:color="auto" w:fill="DDD9C3" w:themeFill="background2" w:themeFillShade="E6"/>
        <w:spacing w:after="0"/>
        <w:rPr>
          <w:rFonts w:eastAsia="Calibri"/>
          <w:sz w:val="16"/>
          <w:szCs w:val="16"/>
        </w:rPr>
      </w:pPr>
      <w:r w:rsidRPr="004866D2">
        <w:rPr>
          <w:sz w:val="16"/>
          <w:szCs w:val="16"/>
        </w:rPr>
        <w:lastRenderedPageBreak/>
        <w:t>i</w:t>
      </w:r>
      <w:r w:rsidR="00DD7BE4" w:rsidRPr="004866D2">
        <w:rPr>
          <w:sz w:val="16"/>
          <w:szCs w:val="16"/>
        </w:rPr>
        <w:t>f clearing of</w:t>
      </w:r>
      <w:r w:rsidR="00B978FF" w:rsidRPr="004866D2">
        <w:rPr>
          <w:sz w:val="16"/>
          <w:szCs w:val="16"/>
        </w:rPr>
        <w:t xml:space="preserve"> only native </w:t>
      </w:r>
      <w:r w:rsidR="00DD7BE4" w:rsidRPr="004866D2">
        <w:rPr>
          <w:sz w:val="16"/>
          <w:szCs w:val="16"/>
        </w:rPr>
        <w:t>understor</w:t>
      </w:r>
      <w:r w:rsidRPr="004866D2">
        <w:rPr>
          <w:sz w:val="16"/>
          <w:szCs w:val="16"/>
        </w:rPr>
        <w:t>e</w:t>
      </w:r>
      <w:r w:rsidR="00DD7BE4" w:rsidRPr="004866D2">
        <w:rPr>
          <w:sz w:val="16"/>
          <w:szCs w:val="16"/>
        </w:rPr>
        <w:t xml:space="preserve">y </w:t>
      </w:r>
      <w:r w:rsidR="00B978FF" w:rsidRPr="004866D2">
        <w:rPr>
          <w:sz w:val="16"/>
          <w:szCs w:val="16"/>
        </w:rPr>
        <w:t xml:space="preserve">vegetation </w:t>
      </w:r>
      <w:r w:rsidR="00DD7BE4" w:rsidRPr="004866D2">
        <w:rPr>
          <w:sz w:val="16"/>
          <w:szCs w:val="16"/>
        </w:rPr>
        <w:t xml:space="preserve">is proposed, the assessed condition score is halved when determining the habitat </w:t>
      </w:r>
      <w:r w:rsidRPr="004866D2">
        <w:rPr>
          <w:sz w:val="16"/>
          <w:szCs w:val="16"/>
        </w:rPr>
        <w:t>hectare</w:t>
      </w:r>
      <w:r w:rsidR="00B17CE2">
        <w:rPr>
          <w:sz w:val="16"/>
          <w:szCs w:val="16"/>
        </w:rPr>
        <w:t xml:space="preserve"> loss</w:t>
      </w:r>
      <w:r w:rsidRPr="004866D2">
        <w:rPr>
          <w:sz w:val="16"/>
          <w:szCs w:val="16"/>
        </w:rPr>
        <w:t xml:space="preserve"> amount for these areas</w:t>
      </w:r>
    </w:p>
    <w:p w:rsidR="00DD7BE4" w:rsidRPr="004866D2" w:rsidRDefault="008B5D98" w:rsidP="001F7CB8">
      <w:pPr>
        <w:pStyle w:val="Body"/>
        <w:keepNext/>
        <w:keepLines/>
        <w:numPr>
          <w:ilvl w:val="0"/>
          <w:numId w:val="19"/>
        </w:numPr>
        <w:shd w:val="clear" w:color="auto" w:fill="DDD9C3" w:themeFill="background2" w:themeFillShade="E6"/>
        <w:spacing w:after="0"/>
        <w:ind w:left="357" w:hanging="357"/>
        <w:rPr>
          <w:sz w:val="16"/>
          <w:szCs w:val="16"/>
        </w:rPr>
      </w:pPr>
      <w:r w:rsidRPr="004866D2">
        <w:rPr>
          <w:sz w:val="16"/>
          <w:szCs w:val="16"/>
        </w:rPr>
        <w:t>i</w:t>
      </w:r>
      <w:r w:rsidR="00DD7BE4" w:rsidRPr="004866D2">
        <w:rPr>
          <w:sz w:val="16"/>
          <w:szCs w:val="16"/>
        </w:rPr>
        <w:t>f removal of native canopy trees is proposed from a patch</w:t>
      </w:r>
      <w:r w:rsidR="001F0AFC" w:rsidRPr="004866D2">
        <w:rPr>
          <w:sz w:val="16"/>
          <w:szCs w:val="16"/>
        </w:rPr>
        <w:t xml:space="preserve"> while leaving the understorey intact</w:t>
      </w:r>
      <w:r w:rsidR="00DD7BE4" w:rsidRPr="004866D2">
        <w:rPr>
          <w:sz w:val="16"/>
          <w:szCs w:val="16"/>
        </w:rPr>
        <w:t xml:space="preserve">, </w:t>
      </w:r>
      <w:r w:rsidR="004F6A77">
        <w:rPr>
          <w:sz w:val="16"/>
          <w:szCs w:val="16"/>
        </w:rPr>
        <w:t>each</w:t>
      </w:r>
      <w:r w:rsidR="00DD7BE4" w:rsidRPr="004866D2">
        <w:rPr>
          <w:sz w:val="16"/>
          <w:szCs w:val="16"/>
        </w:rPr>
        <w:t xml:space="preserve"> tree</w:t>
      </w:r>
      <w:r w:rsidR="004F6A77">
        <w:rPr>
          <w:sz w:val="16"/>
          <w:szCs w:val="16"/>
        </w:rPr>
        <w:t xml:space="preserve"> is</w:t>
      </w:r>
      <w:r w:rsidR="00DD7BE4" w:rsidRPr="004866D2">
        <w:rPr>
          <w:sz w:val="16"/>
          <w:szCs w:val="16"/>
        </w:rPr>
        <w:t xml:space="preserve"> mapped as a scattered tree</w:t>
      </w:r>
      <w:r w:rsidRPr="004866D2">
        <w:rPr>
          <w:sz w:val="16"/>
          <w:szCs w:val="16"/>
        </w:rPr>
        <w:t xml:space="preserve"> (circle with radius of 15 metres) </w:t>
      </w:r>
      <w:r w:rsidR="00B17CE2">
        <w:rPr>
          <w:sz w:val="16"/>
          <w:szCs w:val="16"/>
        </w:rPr>
        <w:t>to determine the area of loss</w:t>
      </w:r>
      <w:r w:rsidR="004F6A77">
        <w:rPr>
          <w:sz w:val="16"/>
          <w:szCs w:val="16"/>
        </w:rPr>
        <w:t>. They</w:t>
      </w:r>
      <w:r w:rsidR="00B17CE2">
        <w:rPr>
          <w:sz w:val="16"/>
          <w:szCs w:val="16"/>
        </w:rPr>
        <w:t xml:space="preserve"> </w:t>
      </w:r>
      <w:r w:rsidR="00DD7BE4" w:rsidRPr="004866D2">
        <w:rPr>
          <w:sz w:val="16"/>
          <w:szCs w:val="16"/>
        </w:rPr>
        <w:t>are assigned the assessed condition score of the patch</w:t>
      </w:r>
    </w:p>
    <w:p w:rsidR="008B5D98" w:rsidRPr="004866D2" w:rsidRDefault="008B5D98" w:rsidP="001F7CB8">
      <w:pPr>
        <w:pStyle w:val="Body"/>
        <w:keepNext/>
        <w:keepLines/>
        <w:numPr>
          <w:ilvl w:val="0"/>
          <w:numId w:val="19"/>
        </w:numPr>
        <w:shd w:val="clear" w:color="auto" w:fill="DDD9C3" w:themeFill="background2" w:themeFillShade="E6"/>
        <w:spacing w:after="0"/>
        <w:ind w:left="357" w:hanging="357"/>
        <w:rPr>
          <w:sz w:val="16"/>
          <w:szCs w:val="16"/>
        </w:rPr>
      </w:pPr>
      <w:r w:rsidRPr="004866D2">
        <w:rPr>
          <w:sz w:val="16"/>
          <w:szCs w:val="16"/>
        </w:rPr>
        <w:t xml:space="preserve">if removal of canopy trees and </w:t>
      </w:r>
      <w:r w:rsidR="00B978FF" w:rsidRPr="004866D2">
        <w:rPr>
          <w:sz w:val="16"/>
          <w:szCs w:val="16"/>
        </w:rPr>
        <w:t xml:space="preserve">native </w:t>
      </w:r>
      <w:r w:rsidRPr="004866D2">
        <w:rPr>
          <w:sz w:val="16"/>
          <w:szCs w:val="16"/>
        </w:rPr>
        <w:t>understorey</w:t>
      </w:r>
      <w:r w:rsidR="00B978FF" w:rsidRPr="004866D2">
        <w:rPr>
          <w:sz w:val="16"/>
          <w:szCs w:val="16"/>
        </w:rPr>
        <w:t xml:space="preserve"> vegetation</w:t>
      </w:r>
      <w:r w:rsidRPr="004866D2">
        <w:rPr>
          <w:sz w:val="16"/>
          <w:szCs w:val="16"/>
        </w:rPr>
        <w:t xml:space="preserve"> is proposed</w:t>
      </w:r>
      <w:r w:rsidR="004F6A77">
        <w:rPr>
          <w:sz w:val="16"/>
          <w:szCs w:val="16"/>
        </w:rPr>
        <w:t>,</w:t>
      </w:r>
      <w:r w:rsidR="00B978FF" w:rsidRPr="004866D2">
        <w:rPr>
          <w:sz w:val="16"/>
          <w:szCs w:val="16"/>
        </w:rPr>
        <w:t xml:space="preserve"> canopy trees and native understorey vegetation are treated as above</w:t>
      </w:r>
      <w:r w:rsidR="00B17CE2">
        <w:rPr>
          <w:sz w:val="16"/>
          <w:szCs w:val="16"/>
        </w:rPr>
        <w:t xml:space="preserve"> and added together with the total combined</w:t>
      </w:r>
      <w:r w:rsidR="004F6A77">
        <w:rPr>
          <w:sz w:val="16"/>
          <w:szCs w:val="16"/>
        </w:rPr>
        <w:t xml:space="preserve"> extent</w:t>
      </w:r>
      <w:r w:rsidR="00B17CE2">
        <w:rPr>
          <w:sz w:val="16"/>
          <w:szCs w:val="16"/>
        </w:rPr>
        <w:t xml:space="preserve"> loss not exceeding the loss of completely clearing the patch</w:t>
      </w:r>
      <w:r w:rsidR="00B978FF" w:rsidRPr="004866D2">
        <w:rPr>
          <w:sz w:val="16"/>
          <w:szCs w:val="16"/>
        </w:rPr>
        <w:t>. Refer to Appendix C</w:t>
      </w:r>
      <w:r w:rsidRPr="004866D2">
        <w:rPr>
          <w:sz w:val="16"/>
          <w:szCs w:val="16"/>
        </w:rPr>
        <w:t>.</w:t>
      </w:r>
    </w:p>
    <w:p w:rsidR="008B5D98" w:rsidRPr="004866D2" w:rsidRDefault="008B5D98" w:rsidP="008B5D98">
      <w:pPr>
        <w:shd w:val="clear" w:color="auto" w:fill="DDD9C3" w:themeFill="background2" w:themeFillShade="E6"/>
        <w:spacing w:before="40" w:afterLines="40" w:after="96"/>
        <w:rPr>
          <w:rFonts w:ascii="Arial" w:hAnsi="Arial" w:cs="Arial"/>
          <w:b/>
          <w:sz w:val="16"/>
          <w:szCs w:val="16"/>
        </w:rPr>
      </w:pPr>
    </w:p>
    <w:p w:rsidR="008B5D98" w:rsidRPr="004866D2" w:rsidRDefault="008B5D98" w:rsidP="008B5D98">
      <w:pPr>
        <w:shd w:val="clear" w:color="auto" w:fill="DDD9C3" w:themeFill="background2" w:themeFillShade="E6"/>
        <w:spacing w:before="40" w:afterLines="40" w:after="96"/>
        <w:rPr>
          <w:rFonts w:ascii="Arial" w:hAnsi="Arial" w:cs="Arial"/>
          <w:b/>
          <w:sz w:val="16"/>
          <w:szCs w:val="16"/>
        </w:rPr>
      </w:pPr>
      <w:r w:rsidRPr="004866D2">
        <w:rPr>
          <w:rFonts w:ascii="Arial" w:hAnsi="Arial" w:cs="Arial"/>
          <w:b/>
          <w:sz w:val="16"/>
          <w:szCs w:val="16"/>
        </w:rPr>
        <w:t xml:space="preserve">Unable to asses condition score of native vegetation </w:t>
      </w:r>
    </w:p>
    <w:p w:rsidR="008B5D98" w:rsidRPr="004866D2" w:rsidRDefault="008B5D98" w:rsidP="008B5D98">
      <w:pPr>
        <w:pStyle w:val="Body"/>
        <w:shd w:val="clear" w:color="auto" w:fill="DDD9C3" w:themeFill="background2" w:themeFillShade="E6"/>
        <w:rPr>
          <w:sz w:val="16"/>
          <w:szCs w:val="16"/>
        </w:rPr>
      </w:pPr>
      <w:r w:rsidRPr="004866D2">
        <w:rPr>
          <w:sz w:val="16"/>
          <w:szCs w:val="16"/>
        </w:rPr>
        <w:t>In circumstances of severe short term change in native vegetation condition</w:t>
      </w:r>
      <w:r w:rsidR="004F6A77">
        <w:rPr>
          <w:sz w:val="16"/>
          <w:szCs w:val="16"/>
        </w:rPr>
        <w:t xml:space="preserve"> (</w:t>
      </w:r>
      <w:r w:rsidRPr="004866D2">
        <w:rPr>
          <w:sz w:val="16"/>
          <w:szCs w:val="16"/>
        </w:rPr>
        <w:t>this includes during a declared drought, following fire, flooding, slashing</w:t>
      </w:r>
      <w:r w:rsidR="00B17CE2">
        <w:rPr>
          <w:sz w:val="16"/>
          <w:szCs w:val="16"/>
        </w:rPr>
        <w:t xml:space="preserve">, </w:t>
      </w:r>
      <w:r w:rsidRPr="004866D2">
        <w:rPr>
          <w:sz w:val="16"/>
          <w:szCs w:val="16"/>
        </w:rPr>
        <w:t>unusually intense grazing</w:t>
      </w:r>
      <w:r w:rsidR="00B17CE2">
        <w:rPr>
          <w:sz w:val="16"/>
          <w:szCs w:val="16"/>
        </w:rPr>
        <w:t xml:space="preserve"> or during the dry phase of a wetland</w:t>
      </w:r>
      <w:r w:rsidR="004F6A77">
        <w:rPr>
          <w:sz w:val="16"/>
          <w:szCs w:val="16"/>
        </w:rPr>
        <w:t>)</w:t>
      </w:r>
      <w:r w:rsidR="00B17CE2">
        <w:rPr>
          <w:sz w:val="16"/>
          <w:szCs w:val="16"/>
        </w:rPr>
        <w:t>,</w:t>
      </w:r>
      <w:r w:rsidRPr="004866D2">
        <w:rPr>
          <w:sz w:val="16"/>
          <w:szCs w:val="16"/>
        </w:rPr>
        <w:t xml:space="preserve"> the </w:t>
      </w:r>
      <w:r w:rsidRPr="004866D2">
        <w:rPr>
          <w:i/>
          <w:sz w:val="16"/>
          <w:szCs w:val="16"/>
        </w:rPr>
        <w:t>Native vegetation extent map</w:t>
      </w:r>
      <w:r w:rsidRPr="004866D2">
        <w:rPr>
          <w:sz w:val="16"/>
          <w:szCs w:val="16"/>
        </w:rPr>
        <w:t xml:space="preserve"> should be used to determine if vegetation is native and the</w:t>
      </w:r>
      <w:r w:rsidR="00AC487D" w:rsidRPr="004866D2">
        <w:rPr>
          <w:sz w:val="16"/>
          <w:szCs w:val="16"/>
        </w:rPr>
        <w:t xml:space="preserve"> condition score is taken from the</w:t>
      </w:r>
      <w:r w:rsidR="00B5138E" w:rsidRPr="004866D2">
        <w:rPr>
          <w:sz w:val="16"/>
          <w:szCs w:val="16"/>
        </w:rPr>
        <w:t xml:space="preserve"> </w:t>
      </w:r>
      <w:r w:rsidRPr="004866D2">
        <w:rPr>
          <w:i/>
          <w:sz w:val="16"/>
          <w:szCs w:val="16"/>
        </w:rPr>
        <w:t>Native vegetation condition map</w:t>
      </w:r>
      <w:r w:rsidRPr="004866D2">
        <w:rPr>
          <w:sz w:val="16"/>
          <w:szCs w:val="16"/>
        </w:rPr>
        <w:t>.</w:t>
      </w:r>
    </w:p>
    <w:p w:rsidR="008B5D98" w:rsidRPr="008B5D98" w:rsidRDefault="008B5D98" w:rsidP="008B5D98">
      <w:pPr>
        <w:spacing w:before="40" w:afterLines="40" w:after="96"/>
        <w:rPr>
          <w:rFonts w:ascii="Arial" w:hAnsi="Arial" w:cs="Arial"/>
          <w:sz w:val="18"/>
          <w:szCs w:val="24"/>
        </w:rPr>
      </w:pPr>
    </w:p>
    <w:p w:rsidR="00DD7BE4" w:rsidRDefault="00145383" w:rsidP="00DD7BE4">
      <w:pPr>
        <w:pStyle w:val="Body"/>
        <w:spacing w:after="0"/>
      </w:pPr>
      <w:r>
        <w:rPr>
          <w:b/>
        </w:rPr>
        <w:t>b</w:t>
      </w:r>
      <w:r w:rsidR="00DD7BE4" w:rsidRPr="00530BFB">
        <w:rPr>
          <w:b/>
        </w:rPr>
        <w:t xml:space="preserve">) </w:t>
      </w:r>
      <w:r w:rsidR="00DD7BE4" w:rsidRPr="00F35C46">
        <w:rPr>
          <w:b/>
        </w:rPr>
        <w:t>M</w:t>
      </w:r>
      <w:r w:rsidR="00DD7BE4" w:rsidRPr="00190000">
        <w:rPr>
          <w:b/>
        </w:rPr>
        <w:t>ap the proposed clearing site using</w:t>
      </w:r>
      <w:r w:rsidR="00B73C4C">
        <w:rPr>
          <w:b/>
        </w:rPr>
        <w:t xml:space="preserve"> a </w:t>
      </w:r>
      <w:r w:rsidR="00DD7BE4" w:rsidRPr="00190000">
        <w:rPr>
          <w:b/>
        </w:rPr>
        <w:t xml:space="preserve">Geographic Information System (GIS) </w:t>
      </w:r>
      <w:r w:rsidR="00DD7BE4">
        <w:rPr>
          <w:b/>
        </w:rPr>
        <w:t>package</w:t>
      </w:r>
    </w:p>
    <w:p w:rsidR="00DD4B69" w:rsidRDefault="00DD7BE4" w:rsidP="00DD4B69">
      <w:pPr>
        <w:pStyle w:val="Body"/>
        <w:spacing w:after="0"/>
      </w:pPr>
      <w:r>
        <w:t xml:space="preserve">Map the native vegetation to be removed using a GIS package that is </w:t>
      </w:r>
      <w:r w:rsidR="004866D2">
        <w:t>capable of producing a GIS</w:t>
      </w:r>
      <w:r>
        <w:t xml:space="preserve"> </w:t>
      </w:r>
      <w:proofErr w:type="spellStart"/>
      <w:r>
        <w:t>shapefile</w:t>
      </w:r>
      <w:proofErr w:type="spellEnd"/>
      <w:r w:rsidR="004866D2">
        <w:rPr>
          <w:rStyle w:val="FootnoteReference"/>
        </w:rPr>
        <w:footnoteReference w:id="1"/>
      </w:r>
      <w:r>
        <w:t xml:space="preserve">. </w:t>
      </w:r>
      <w:r w:rsidR="00DD4B69">
        <w:t xml:space="preserve">Appendix A defines the specific data standard for mapping proposed native vegetation removal. </w:t>
      </w:r>
      <w:r w:rsidR="00B978FF">
        <w:t xml:space="preserve">Appendix C gives information for </w:t>
      </w:r>
      <w:r w:rsidR="00B73C4C">
        <w:t>mapping</w:t>
      </w:r>
      <w:r w:rsidR="00B978FF">
        <w:t xml:space="preserve"> </w:t>
      </w:r>
      <w:r w:rsidR="00B73C4C">
        <w:t xml:space="preserve">when </w:t>
      </w:r>
      <w:r w:rsidR="00B978FF">
        <w:t xml:space="preserve">partial clearing </w:t>
      </w:r>
      <w:r w:rsidR="00B73C4C">
        <w:t>is proposed</w:t>
      </w:r>
      <w:r w:rsidR="00B978FF">
        <w:t>.</w:t>
      </w:r>
    </w:p>
    <w:p w:rsidR="00DD7BE4" w:rsidRDefault="00DD7BE4" w:rsidP="00DD7BE4">
      <w:pPr>
        <w:pStyle w:val="Body"/>
        <w:spacing w:after="0"/>
      </w:pPr>
    </w:p>
    <w:p w:rsidR="00DD7BE4" w:rsidRDefault="00DD7BE4" w:rsidP="00DD7BE4">
      <w:pPr>
        <w:pStyle w:val="Body"/>
        <w:spacing w:after="0"/>
      </w:pPr>
      <w:r>
        <w:t>All remnant patches are mapped as a polygon. There is no longer a requirement to map individual large trees within a remnant patch. Remnant patch polygons must not be multi</w:t>
      </w:r>
      <w:r>
        <w:noBreakHyphen/>
        <w:t xml:space="preserve">part and must not overlap. </w:t>
      </w:r>
    </w:p>
    <w:p w:rsidR="00DD7BE4" w:rsidRDefault="00DD7BE4" w:rsidP="00DD7BE4">
      <w:pPr>
        <w:pStyle w:val="Body"/>
        <w:spacing w:after="0"/>
      </w:pPr>
    </w:p>
    <w:p w:rsidR="00DD7BE4" w:rsidRDefault="00DD7BE4" w:rsidP="00DD7BE4">
      <w:pPr>
        <w:pStyle w:val="Body"/>
        <w:spacing w:after="0"/>
      </w:pPr>
      <w:r>
        <w:t xml:space="preserve">Scattered trees </w:t>
      </w:r>
      <w:r w:rsidR="00B73C4C">
        <w:t>are</w:t>
      </w:r>
      <w:r>
        <w:t xml:space="preserve"> mapped as a circular polygon with a </w:t>
      </w:r>
      <w:r w:rsidR="00B17CE2">
        <w:t>15</w:t>
      </w:r>
      <w:r>
        <w:t xml:space="preserve"> metre </w:t>
      </w:r>
      <w:r w:rsidR="00B17CE2">
        <w:t>radius</w:t>
      </w:r>
      <w:r>
        <w:t xml:space="preserve">. Scattered trees may overlap one another, but </w:t>
      </w:r>
      <w:r w:rsidR="00B73C4C">
        <w:t>must</w:t>
      </w:r>
      <w:r>
        <w:t xml:space="preserve"> not be multi-part</w:t>
      </w:r>
      <w:r w:rsidR="00B73C4C">
        <w:t xml:space="preserve"> or self-intersect</w:t>
      </w:r>
      <w:r>
        <w:t>. Where</w:t>
      </w:r>
      <w:r w:rsidR="00DD4B69">
        <w:t xml:space="preserve"> only</w:t>
      </w:r>
      <w:r>
        <w:t xml:space="preserve"> canopy trees are being removed from a </w:t>
      </w:r>
      <w:r w:rsidR="00DD4B69">
        <w:t xml:space="preserve">remnant </w:t>
      </w:r>
      <w:r>
        <w:t xml:space="preserve">patch these are mapped as scattered trees. </w:t>
      </w:r>
    </w:p>
    <w:p w:rsidR="00DD7BE4" w:rsidRDefault="00DD7BE4" w:rsidP="00DD7BE4">
      <w:pPr>
        <w:pStyle w:val="Body"/>
        <w:spacing w:after="0"/>
      </w:pPr>
    </w:p>
    <w:p w:rsidR="00131582" w:rsidRDefault="00131582" w:rsidP="00DD7BE4">
      <w:pPr>
        <w:pStyle w:val="Body"/>
        <w:spacing w:after="0"/>
      </w:pPr>
      <w:r>
        <w:t>Populate the attribute table in accordance with the data standard and ensure that the data is in an accepted projection.</w:t>
      </w:r>
    </w:p>
    <w:p w:rsidR="00DD7BE4" w:rsidRDefault="00DD7BE4" w:rsidP="00DD7BE4">
      <w:pPr>
        <w:pStyle w:val="Body"/>
        <w:spacing w:after="0"/>
      </w:pPr>
    </w:p>
    <w:p w:rsidR="00DD7BE4" w:rsidRPr="004866D2" w:rsidRDefault="00DD7BE4" w:rsidP="00131582">
      <w:pPr>
        <w:pStyle w:val="Body"/>
        <w:shd w:val="clear" w:color="auto" w:fill="DDD9C3" w:themeFill="background2" w:themeFillShade="E6"/>
        <w:spacing w:after="0"/>
        <w:rPr>
          <w:sz w:val="16"/>
          <w:szCs w:val="16"/>
        </w:rPr>
      </w:pPr>
      <w:r w:rsidRPr="004866D2">
        <w:rPr>
          <w:b/>
          <w:sz w:val="16"/>
          <w:szCs w:val="16"/>
        </w:rPr>
        <w:t xml:space="preserve">Properties </w:t>
      </w:r>
      <w:r w:rsidR="00B73C4C">
        <w:rPr>
          <w:b/>
          <w:sz w:val="16"/>
          <w:szCs w:val="16"/>
        </w:rPr>
        <w:t>with</w:t>
      </w:r>
      <w:r w:rsidRPr="004866D2">
        <w:rPr>
          <w:b/>
          <w:sz w:val="16"/>
          <w:szCs w:val="16"/>
        </w:rPr>
        <w:t xml:space="preserve"> a permit</w:t>
      </w:r>
      <w:r w:rsidR="00B73C4C">
        <w:rPr>
          <w:b/>
          <w:sz w:val="16"/>
          <w:szCs w:val="16"/>
        </w:rPr>
        <w:t xml:space="preserve"> granted</w:t>
      </w:r>
      <w:r w:rsidRPr="004866D2">
        <w:rPr>
          <w:b/>
          <w:sz w:val="16"/>
          <w:szCs w:val="16"/>
        </w:rPr>
        <w:t xml:space="preserve"> to remove native vegetation in the past </w:t>
      </w:r>
      <w:r w:rsidR="00B73C4C">
        <w:rPr>
          <w:b/>
          <w:sz w:val="16"/>
          <w:szCs w:val="16"/>
        </w:rPr>
        <w:t>five years</w:t>
      </w:r>
    </w:p>
    <w:p w:rsidR="00131582" w:rsidRPr="004866D2" w:rsidRDefault="00131582" w:rsidP="00131582">
      <w:pPr>
        <w:pStyle w:val="Body"/>
        <w:shd w:val="clear" w:color="auto" w:fill="DDD9C3" w:themeFill="background2" w:themeFillShade="E6"/>
        <w:spacing w:after="0"/>
        <w:rPr>
          <w:sz w:val="16"/>
          <w:szCs w:val="16"/>
        </w:rPr>
      </w:pPr>
      <w:r w:rsidRPr="004866D2">
        <w:rPr>
          <w:sz w:val="16"/>
          <w:szCs w:val="16"/>
          <w:lang w:val="en-GB"/>
        </w:rPr>
        <w:t>Any native vegetation that has</w:t>
      </w:r>
      <w:r w:rsidR="00B13DEB" w:rsidRPr="004866D2">
        <w:rPr>
          <w:sz w:val="16"/>
          <w:szCs w:val="16"/>
          <w:lang w:val="en-GB"/>
        </w:rPr>
        <w:t xml:space="preserve"> been removed or </w:t>
      </w:r>
      <w:r w:rsidRPr="004866D2">
        <w:rPr>
          <w:sz w:val="16"/>
          <w:szCs w:val="16"/>
          <w:lang w:val="en-GB"/>
        </w:rPr>
        <w:t>could still</w:t>
      </w:r>
      <w:r w:rsidR="00B13DEB" w:rsidRPr="004866D2">
        <w:rPr>
          <w:sz w:val="16"/>
          <w:szCs w:val="16"/>
          <w:lang w:val="en-GB"/>
        </w:rPr>
        <w:t xml:space="preserve"> be removed</w:t>
      </w:r>
      <w:r w:rsidRPr="004866D2">
        <w:rPr>
          <w:sz w:val="16"/>
          <w:szCs w:val="16"/>
          <w:lang w:val="en-GB"/>
        </w:rPr>
        <w:t xml:space="preserve"> under any permit that has been granted,</w:t>
      </w:r>
      <w:r w:rsidR="005D2F7B" w:rsidRPr="004866D2">
        <w:rPr>
          <w:sz w:val="16"/>
          <w:szCs w:val="16"/>
          <w:lang w:val="en-GB"/>
        </w:rPr>
        <w:t xml:space="preserve"> on </w:t>
      </w:r>
      <w:r w:rsidRPr="004866D2">
        <w:rPr>
          <w:sz w:val="16"/>
          <w:szCs w:val="16"/>
          <w:lang w:val="en-GB"/>
        </w:rPr>
        <w:t xml:space="preserve">the same property with the same ownership, in the five years before the </w:t>
      </w:r>
      <w:r w:rsidR="00B17CE2">
        <w:rPr>
          <w:sz w:val="16"/>
          <w:szCs w:val="16"/>
          <w:lang w:val="en-GB"/>
        </w:rPr>
        <w:t xml:space="preserve">proposed </w:t>
      </w:r>
      <w:r w:rsidRPr="004866D2">
        <w:rPr>
          <w:sz w:val="16"/>
          <w:szCs w:val="16"/>
          <w:lang w:val="en-GB"/>
        </w:rPr>
        <w:t>application</w:t>
      </w:r>
      <w:r w:rsidR="00B17CE2">
        <w:rPr>
          <w:sz w:val="16"/>
          <w:szCs w:val="16"/>
          <w:lang w:val="en-GB"/>
        </w:rPr>
        <w:t xml:space="preserve"> is</w:t>
      </w:r>
      <w:r w:rsidRPr="004866D2">
        <w:rPr>
          <w:sz w:val="16"/>
          <w:szCs w:val="16"/>
          <w:lang w:val="en-GB"/>
        </w:rPr>
        <w:t xml:space="preserve"> lodged</w:t>
      </w:r>
      <w:r w:rsidRPr="004866D2">
        <w:rPr>
          <w:sz w:val="16"/>
          <w:szCs w:val="16"/>
        </w:rPr>
        <w:t xml:space="preserve"> must also be mapped</w:t>
      </w:r>
      <w:r w:rsidR="00B17CE2">
        <w:rPr>
          <w:sz w:val="16"/>
          <w:szCs w:val="16"/>
        </w:rPr>
        <w:t xml:space="preserve"> in the GIS data and included in the application</w:t>
      </w:r>
      <w:r w:rsidRPr="004866D2">
        <w:rPr>
          <w:sz w:val="16"/>
          <w:szCs w:val="16"/>
        </w:rPr>
        <w:t>.</w:t>
      </w:r>
      <w:r w:rsidR="00DD7BE4" w:rsidRPr="004866D2">
        <w:rPr>
          <w:sz w:val="16"/>
          <w:szCs w:val="16"/>
        </w:rPr>
        <w:t xml:space="preserve"> Map the extent and location of this native vegetation and use the condition score </w:t>
      </w:r>
      <w:r w:rsidR="00DD7BE4" w:rsidRPr="004866D2">
        <w:rPr>
          <w:sz w:val="16"/>
          <w:szCs w:val="16"/>
        </w:rPr>
        <w:lastRenderedPageBreak/>
        <w:t xml:space="preserve">from </w:t>
      </w:r>
      <w:r w:rsidRPr="004866D2">
        <w:rPr>
          <w:sz w:val="16"/>
          <w:szCs w:val="16"/>
        </w:rPr>
        <w:t xml:space="preserve">the </w:t>
      </w:r>
      <w:r w:rsidR="00DD7BE4" w:rsidRPr="004866D2">
        <w:rPr>
          <w:sz w:val="16"/>
          <w:szCs w:val="16"/>
        </w:rPr>
        <w:t xml:space="preserve">habitat hectare assessment undertaken when </w:t>
      </w:r>
      <w:r w:rsidRPr="004866D2">
        <w:rPr>
          <w:sz w:val="16"/>
          <w:szCs w:val="16"/>
        </w:rPr>
        <w:t>that</w:t>
      </w:r>
      <w:r w:rsidR="00DD7BE4" w:rsidRPr="004866D2">
        <w:rPr>
          <w:sz w:val="16"/>
          <w:szCs w:val="16"/>
        </w:rPr>
        <w:t xml:space="preserve"> application was prepared. </w:t>
      </w:r>
    </w:p>
    <w:p w:rsidR="00131582" w:rsidRPr="004866D2" w:rsidRDefault="00131582" w:rsidP="00131582">
      <w:pPr>
        <w:pStyle w:val="Body"/>
        <w:shd w:val="clear" w:color="auto" w:fill="DDD9C3" w:themeFill="background2" w:themeFillShade="E6"/>
        <w:spacing w:after="0"/>
        <w:rPr>
          <w:sz w:val="16"/>
          <w:szCs w:val="16"/>
        </w:rPr>
      </w:pPr>
    </w:p>
    <w:p w:rsidR="00DD7BE4" w:rsidRPr="004866D2" w:rsidRDefault="00DD7BE4" w:rsidP="001F7CB8">
      <w:pPr>
        <w:pStyle w:val="Body"/>
        <w:keepNext/>
        <w:keepLines/>
        <w:shd w:val="clear" w:color="auto" w:fill="DDD9C3" w:themeFill="background2" w:themeFillShade="E6"/>
        <w:spacing w:after="0"/>
        <w:rPr>
          <w:sz w:val="16"/>
          <w:szCs w:val="16"/>
        </w:rPr>
      </w:pPr>
      <w:r w:rsidRPr="004866D2">
        <w:rPr>
          <w:sz w:val="16"/>
          <w:szCs w:val="16"/>
        </w:rPr>
        <w:t>The extent and location of this past permi</w:t>
      </w:r>
      <w:r w:rsidR="005B120A" w:rsidRPr="004866D2">
        <w:rPr>
          <w:sz w:val="16"/>
          <w:szCs w:val="16"/>
        </w:rPr>
        <w:t xml:space="preserve">tted clearing will be used </w:t>
      </w:r>
      <w:r w:rsidR="005D2F7B" w:rsidRPr="004866D2">
        <w:rPr>
          <w:sz w:val="16"/>
          <w:szCs w:val="16"/>
        </w:rPr>
        <w:t xml:space="preserve">to </w:t>
      </w:r>
      <w:r w:rsidR="005B120A" w:rsidRPr="004866D2">
        <w:rPr>
          <w:sz w:val="16"/>
          <w:szCs w:val="16"/>
        </w:rPr>
        <w:t>confirm</w:t>
      </w:r>
      <w:r w:rsidR="005D2F7B" w:rsidRPr="004866D2">
        <w:rPr>
          <w:sz w:val="16"/>
          <w:szCs w:val="16"/>
        </w:rPr>
        <w:t xml:space="preserve"> </w:t>
      </w:r>
      <w:r w:rsidR="005B120A" w:rsidRPr="004866D2">
        <w:rPr>
          <w:sz w:val="16"/>
          <w:szCs w:val="16"/>
        </w:rPr>
        <w:t xml:space="preserve">the risk-based pathway of the </w:t>
      </w:r>
      <w:r w:rsidR="00B17CE2">
        <w:rPr>
          <w:sz w:val="16"/>
          <w:szCs w:val="16"/>
        </w:rPr>
        <w:t xml:space="preserve">proposed </w:t>
      </w:r>
      <w:r w:rsidR="005B120A" w:rsidRPr="004866D2">
        <w:rPr>
          <w:sz w:val="16"/>
          <w:szCs w:val="16"/>
        </w:rPr>
        <w:t>application and</w:t>
      </w:r>
      <w:r w:rsidR="004866D2" w:rsidRPr="004866D2">
        <w:rPr>
          <w:sz w:val="16"/>
          <w:szCs w:val="16"/>
        </w:rPr>
        <w:t xml:space="preserve"> </w:t>
      </w:r>
      <w:r w:rsidR="005D2F7B" w:rsidRPr="004866D2">
        <w:rPr>
          <w:sz w:val="16"/>
          <w:szCs w:val="16"/>
        </w:rPr>
        <w:t xml:space="preserve">to undertake </w:t>
      </w:r>
      <w:r w:rsidR="004F6A77">
        <w:rPr>
          <w:sz w:val="16"/>
          <w:szCs w:val="16"/>
        </w:rPr>
        <w:t xml:space="preserve">the </w:t>
      </w:r>
      <w:r w:rsidRPr="004866D2">
        <w:rPr>
          <w:sz w:val="16"/>
          <w:szCs w:val="16"/>
        </w:rPr>
        <w:t xml:space="preserve">specific -general offset test to determine if a specific offset is required. It is not used to determine the amount of offset required, which only takes into account the current clearing proposal. </w:t>
      </w:r>
    </w:p>
    <w:p w:rsidR="00DD7BE4" w:rsidRDefault="00DD7BE4" w:rsidP="00DD7BE4"/>
    <w:p w:rsidR="00661CE6" w:rsidRDefault="00661CE6" w:rsidP="005B120A">
      <w:pPr>
        <w:pStyle w:val="Body"/>
        <w:spacing w:after="0"/>
        <w:rPr>
          <w:b/>
        </w:rPr>
      </w:pPr>
    </w:p>
    <w:p w:rsidR="00DD7BE4" w:rsidRDefault="005B120A" w:rsidP="005B120A">
      <w:pPr>
        <w:pStyle w:val="Body"/>
        <w:spacing w:after="0"/>
      </w:pPr>
      <w:r w:rsidRPr="005B120A">
        <w:rPr>
          <w:b/>
        </w:rPr>
        <w:t xml:space="preserve">c) Email the GIS data to </w:t>
      </w:r>
      <w:r w:rsidR="00A56D97">
        <w:rPr>
          <w:b/>
        </w:rPr>
        <w:t>DEPI native vegetation support</w:t>
      </w:r>
    </w:p>
    <w:p w:rsidR="005B120A" w:rsidRDefault="005B120A" w:rsidP="005B120A">
      <w:pPr>
        <w:pStyle w:val="Body"/>
        <w:spacing w:after="0"/>
      </w:pPr>
      <w:r>
        <w:t xml:space="preserve">Send the mapped extent of native vegetation to be removed and any native vegetation that was permitted to be removed in the past five years to </w:t>
      </w:r>
      <w:r w:rsidR="00A56D97">
        <w:t>DEPI native vegetation support</w:t>
      </w:r>
      <w:r w:rsidRPr="000F46D8">
        <w:t xml:space="preserve"> via email:</w:t>
      </w:r>
      <w:r w:rsidRPr="005B120A">
        <w:t xml:space="preserve"> </w:t>
      </w:r>
      <w:hyperlink r:id="rId22" w:history="1">
        <w:r w:rsidRPr="005B120A">
          <w:t>nativevegetation.support@depi.vic.gov.au</w:t>
        </w:r>
      </w:hyperlink>
      <w:r w:rsidRPr="005B120A">
        <w:t>.</w:t>
      </w:r>
      <w:r>
        <w:t xml:space="preserve"> This data must be included in </w:t>
      </w:r>
      <w:r w:rsidR="00B73C4C">
        <w:t>a single</w:t>
      </w:r>
      <w:r w:rsidR="004866D2">
        <w:t xml:space="preserve"> GIS</w:t>
      </w:r>
      <w:r>
        <w:t xml:space="preserve"> </w:t>
      </w:r>
      <w:proofErr w:type="spellStart"/>
      <w:r>
        <w:t>shapefile</w:t>
      </w:r>
      <w:proofErr w:type="spellEnd"/>
      <w:r>
        <w:t xml:space="preserve"> and must be to the standard and format described in Appendix A. Data that does not meet these requirements cannot be processed and will be returned for amendment. </w:t>
      </w:r>
    </w:p>
    <w:p w:rsidR="005B120A" w:rsidRPr="005B120A" w:rsidRDefault="005B120A" w:rsidP="005B120A">
      <w:pPr>
        <w:pStyle w:val="Body"/>
        <w:spacing w:after="0"/>
      </w:pPr>
    </w:p>
    <w:p w:rsidR="00887385" w:rsidRDefault="00887385" w:rsidP="005D2F7B">
      <w:pPr>
        <w:pStyle w:val="Heading2"/>
      </w:pPr>
      <w:bookmarkStart w:id="29" w:name="_Toc383416494"/>
    </w:p>
    <w:p w:rsidR="005D2F7B" w:rsidRPr="00E06603" w:rsidRDefault="005D2F7B" w:rsidP="005D2F7B">
      <w:pPr>
        <w:pStyle w:val="Heading2"/>
      </w:pPr>
      <w:r w:rsidRPr="00E06603">
        <w:t xml:space="preserve">Step </w:t>
      </w:r>
      <w:r>
        <w:t>4</w:t>
      </w:r>
      <w:r w:rsidRPr="00E06603">
        <w:t xml:space="preserve">: Use the </w:t>
      </w:r>
      <w:r w:rsidR="00DA0964">
        <w:rPr>
          <w:i/>
        </w:rPr>
        <w:t xml:space="preserve">Biodiversity information and offset requirement </w:t>
      </w:r>
      <w:r w:rsidRPr="00E06603">
        <w:t xml:space="preserve">report provided by DEPI to prepare the </w:t>
      </w:r>
      <w:r>
        <w:t xml:space="preserve">biodiversity </w:t>
      </w:r>
      <w:r w:rsidRPr="00E06603">
        <w:t>impact statement</w:t>
      </w:r>
      <w:bookmarkEnd w:id="29"/>
      <w:r w:rsidRPr="00E06603">
        <w:t xml:space="preserve"> </w:t>
      </w:r>
    </w:p>
    <w:p w:rsidR="005D2F7B" w:rsidRPr="005D2F7B" w:rsidRDefault="005D2F7B" w:rsidP="00FD4AE0"/>
    <w:p w:rsidR="00DD7BE4" w:rsidRDefault="00DD7BE4" w:rsidP="00DD7BE4">
      <w:pPr>
        <w:pStyle w:val="Body"/>
        <w:spacing w:after="0" w:line="276" w:lineRule="auto"/>
      </w:pPr>
      <w:r>
        <w:t xml:space="preserve">DEPI processes the GIS data provided and provides the </w:t>
      </w:r>
      <w:r w:rsidRPr="00E06603">
        <w:rPr>
          <w:i/>
        </w:rPr>
        <w:t>Biodiversity impact and offset requirements report</w:t>
      </w:r>
      <w:r w:rsidR="00E06603">
        <w:rPr>
          <w:i/>
        </w:rPr>
        <w:t xml:space="preserve"> </w:t>
      </w:r>
      <w:r w:rsidRPr="007A6D86">
        <w:t>(BIOR)</w:t>
      </w:r>
      <w:r>
        <w:t xml:space="preserve"> to the person who submitted the data for processing via email.</w:t>
      </w:r>
      <w:r w:rsidR="00B5138E">
        <w:t xml:space="preserve"> </w:t>
      </w:r>
    </w:p>
    <w:p w:rsidR="00DD7BE4" w:rsidRDefault="00DD7BE4" w:rsidP="00DD7BE4">
      <w:pPr>
        <w:pStyle w:val="Body"/>
        <w:spacing w:after="0" w:line="276" w:lineRule="auto"/>
      </w:pPr>
    </w:p>
    <w:p w:rsidR="00DD7BE4" w:rsidRDefault="00AF0949" w:rsidP="00DD7BE4">
      <w:pPr>
        <w:pStyle w:val="Body"/>
        <w:spacing w:after="0" w:line="276" w:lineRule="auto"/>
      </w:pPr>
      <w:r>
        <w:t xml:space="preserve">This BIOR report must be lodged with the permit application and </w:t>
      </w:r>
      <w:r w:rsidR="00DD7BE4">
        <w:t>includes:</w:t>
      </w:r>
    </w:p>
    <w:p w:rsidR="00DD7BE4" w:rsidRPr="00914CD7" w:rsidRDefault="00DD7BE4" w:rsidP="00DD7BE4">
      <w:pPr>
        <w:pStyle w:val="Body"/>
        <w:numPr>
          <w:ilvl w:val="0"/>
          <w:numId w:val="8"/>
        </w:numPr>
        <w:spacing w:after="0" w:line="276" w:lineRule="auto"/>
        <w:ind w:left="360"/>
      </w:pPr>
      <w:r>
        <w:t>a c</w:t>
      </w:r>
      <w:r w:rsidRPr="00914CD7">
        <w:t>onfirm</w:t>
      </w:r>
      <w:r>
        <w:t xml:space="preserve">ation of </w:t>
      </w:r>
      <w:r w:rsidRPr="00914CD7">
        <w:t>the risk-based pathway</w:t>
      </w:r>
    </w:p>
    <w:p w:rsidR="00DD7BE4" w:rsidRDefault="00DD7BE4" w:rsidP="00DD7BE4">
      <w:pPr>
        <w:pStyle w:val="Body"/>
        <w:numPr>
          <w:ilvl w:val="0"/>
          <w:numId w:val="7"/>
        </w:numPr>
        <w:spacing w:after="0" w:line="276" w:lineRule="auto"/>
        <w:ind w:left="360"/>
      </w:pPr>
      <w:r>
        <w:t>the s</w:t>
      </w:r>
      <w:r w:rsidRPr="00914CD7">
        <w:t xml:space="preserve">trategic </w:t>
      </w:r>
      <w:r>
        <w:t>b</w:t>
      </w:r>
      <w:r w:rsidRPr="00914CD7">
        <w:t xml:space="preserve">iodiversity </w:t>
      </w:r>
      <w:r>
        <w:t>s</w:t>
      </w:r>
      <w:r w:rsidRPr="00914CD7">
        <w:t>core</w:t>
      </w:r>
      <w:r>
        <w:t xml:space="preserve"> of the native vegetation to be removed</w:t>
      </w:r>
    </w:p>
    <w:p w:rsidR="00DD7BE4" w:rsidRPr="00914CD7" w:rsidRDefault="00DD7BE4" w:rsidP="00DD7BE4">
      <w:pPr>
        <w:pStyle w:val="Body"/>
        <w:numPr>
          <w:ilvl w:val="0"/>
          <w:numId w:val="7"/>
        </w:numPr>
        <w:spacing w:after="0" w:line="276" w:lineRule="auto"/>
        <w:ind w:left="360"/>
      </w:pPr>
      <w:r>
        <w:t>the habitat hectares for each habitat zone</w:t>
      </w:r>
    </w:p>
    <w:p w:rsidR="00DD7BE4" w:rsidRDefault="00DD7BE4" w:rsidP="00DD7BE4">
      <w:pPr>
        <w:pStyle w:val="Body"/>
        <w:numPr>
          <w:ilvl w:val="0"/>
          <w:numId w:val="7"/>
        </w:numPr>
        <w:spacing w:after="0" w:line="276" w:lineRule="auto"/>
        <w:ind w:left="360"/>
      </w:pPr>
      <w:r>
        <w:t xml:space="preserve">a list of the </w:t>
      </w:r>
      <w:r w:rsidR="00AF0949">
        <w:t>rare or threa</w:t>
      </w:r>
      <w:r>
        <w:t>te</w:t>
      </w:r>
      <w:r w:rsidR="00AF0949">
        <w:t>ne</w:t>
      </w:r>
      <w:r>
        <w:t>d species that re</w:t>
      </w:r>
      <w:r w:rsidRPr="00914CD7">
        <w:t>quire a specific offset as a result of the specific-general offset test</w:t>
      </w:r>
      <w:r>
        <w:t xml:space="preserve"> including t</w:t>
      </w:r>
      <w:r w:rsidRPr="00914CD7">
        <w:t>he proportional impact of the clearing on each of the species</w:t>
      </w:r>
      <w:r>
        <w:t>’ habitat</w:t>
      </w:r>
      <w:r w:rsidRPr="00914CD7">
        <w:t xml:space="preserve"> </w:t>
      </w:r>
      <w:r>
        <w:t>and the habitat importance score(s)</w:t>
      </w:r>
    </w:p>
    <w:p w:rsidR="00DD7BE4" w:rsidRPr="00914CD7" w:rsidRDefault="00DD7BE4" w:rsidP="00DD7BE4">
      <w:pPr>
        <w:pStyle w:val="Body"/>
        <w:numPr>
          <w:ilvl w:val="0"/>
          <w:numId w:val="7"/>
        </w:numPr>
        <w:spacing w:after="0" w:line="276" w:lineRule="auto"/>
        <w:ind w:left="360"/>
      </w:pPr>
      <w:r>
        <w:t>the</w:t>
      </w:r>
      <w:r w:rsidRPr="00914CD7">
        <w:t xml:space="preserve"> offset requirements</w:t>
      </w:r>
      <w:r w:rsidR="00B5138E">
        <w:t xml:space="preserve"> </w:t>
      </w:r>
      <w:r w:rsidRPr="00914CD7">
        <w:t>in</w:t>
      </w:r>
      <w:r>
        <w:t xml:space="preserve"> general b</w:t>
      </w:r>
      <w:r w:rsidRPr="00914CD7">
        <w:t xml:space="preserve">iodiversity </w:t>
      </w:r>
      <w:r>
        <w:t>e</w:t>
      </w:r>
      <w:r w:rsidRPr="00914CD7">
        <w:t xml:space="preserve">quivalence </w:t>
      </w:r>
      <w:r>
        <w:t>u</w:t>
      </w:r>
      <w:r w:rsidRPr="00914CD7">
        <w:t>nits</w:t>
      </w:r>
      <w:r>
        <w:t xml:space="preserve"> and/or specific b</w:t>
      </w:r>
      <w:r w:rsidRPr="00914CD7">
        <w:t xml:space="preserve">iodiversity </w:t>
      </w:r>
      <w:r>
        <w:t>e</w:t>
      </w:r>
      <w:r w:rsidRPr="00914CD7">
        <w:t xml:space="preserve">quivalence </w:t>
      </w:r>
      <w:r>
        <w:t>u</w:t>
      </w:r>
      <w:r w:rsidRPr="00914CD7">
        <w:t>nits, and</w:t>
      </w:r>
      <w:r>
        <w:t xml:space="preserve"> the required offset attributes</w:t>
      </w:r>
    </w:p>
    <w:p w:rsidR="00DD7BE4" w:rsidRDefault="00DD7BE4" w:rsidP="00DD7BE4">
      <w:pPr>
        <w:pStyle w:val="Body"/>
        <w:numPr>
          <w:ilvl w:val="0"/>
          <w:numId w:val="7"/>
        </w:numPr>
        <w:spacing w:after="0" w:line="276" w:lineRule="auto"/>
        <w:ind w:left="360"/>
      </w:pPr>
      <w:r>
        <w:t>a list of the rare or threatened species habitat</w:t>
      </w:r>
      <w:r w:rsidR="00714E81">
        <w:t>s</w:t>
      </w:r>
      <w:r>
        <w:t xml:space="preserve"> that are mapped at the site.</w:t>
      </w:r>
    </w:p>
    <w:p w:rsidR="00DD7BE4" w:rsidRDefault="00DD7BE4" w:rsidP="00DD7BE4">
      <w:pPr>
        <w:pStyle w:val="Body"/>
        <w:spacing w:after="0" w:line="276" w:lineRule="auto"/>
      </w:pPr>
    </w:p>
    <w:p w:rsidR="00E06603" w:rsidRDefault="00E06603" w:rsidP="00E06603">
      <w:pPr>
        <w:pStyle w:val="Body"/>
        <w:spacing w:after="0" w:line="276" w:lineRule="auto"/>
      </w:pPr>
      <w:r>
        <w:rPr>
          <w:szCs w:val="18"/>
        </w:rPr>
        <w:t>The BIOR report</w:t>
      </w:r>
      <w:r>
        <w:t xml:space="preserve"> is sufficient to meet the </w:t>
      </w:r>
      <w:r w:rsidR="005D2F7B">
        <w:t xml:space="preserve">application </w:t>
      </w:r>
      <w:r>
        <w:t>requirement</w:t>
      </w:r>
      <w:r w:rsidR="005D2F7B">
        <w:t xml:space="preserve"> to </w:t>
      </w:r>
      <w:r>
        <w:t>describ</w:t>
      </w:r>
      <w:r w:rsidR="005D2F7B">
        <w:t>e</w:t>
      </w:r>
      <w:r w:rsidR="004866D2">
        <w:t xml:space="preserve"> </w:t>
      </w:r>
      <w:r>
        <w:t xml:space="preserve">the proportional impact </w:t>
      </w:r>
      <w:r w:rsidR="005D2F7B">
        <w:t xml:space="preserve">of the proposed removal of native </w:t>
      </w:r>
      <w:r w:rsidR="00DA0964">
        <w:t>vegetation</w:t>
      </w:r>
      <w:r w:rsidR="005D2F7B">
        <w:t xml:space="preserve"> </w:t>
      </w:r>
      <w:r>
        <w:t>on habitat for rare or threatened species.</w:t>
      </w:r>
    </w:p>
    <w:p w:rsidR="001F7CB8" w:rsidRDefault="001F7CB8" w:rsidP="009E3F49">
      <w:pPr>
        <w:pStyle w:val="Body"/>
        <w:spacing w:after="0"/>
      </w:pPr>
      <w:r>
        <w:br w:type="page"/>
      </w:r>
    </w:p>
    <w:p w:rsidR="005D2F7B" w:rsidRPr="00E06603" w:rsidRDefault="005D2F7B" w:rsidP="005D2F7B">
      <w:pPr>
        <w:pStyle w:val="Heading2"/>
      </w:pPr>
      <w:bookmarkStart w:id="30" w:name="_Toc383416495"/>
      <w:r w:rsidRPr="00E06603">
        <w:lastRenderedPageBreak/>
        <w:t xml:space="preserve">Step </w:t>
      </w:r>
      <w:r>
        <w:t>5</w:t>
      </w:r>
      <w:r w:rsidRPr="00E06603">
        <w:t xml:space="preserve">: </w:t>
      </w:r>
      <w:r>
        <w:t>Prepare an offset strategy</w:t>
      </w:r>
      <w:bookmarkEnd w:id="30"/>
      <w:r>
        <w:t xml:space="preserve"> </w:t>
      </w:r>
    </w:p>
    <w:p w:rsidR="00AF0949" w:rsidRDefault="009E3F49" w:rsidP="009E3F49">
      <w:pPr>
        <w:pStyle w:val="Body"/>
        <w:spacing w:after="0"/>
      </w:pPr>
      <w:r>
        <w:t>Moderate and high risk-based pathway applications for permits to remove native vegetation must include an offset strategy.</w:t>
      </w:r>
      <w:r w:rsidR="00AF0949">
        <w:t xml:space="preserve"> </w:t>
      </w:r>
      <w:r>
        <w:t xml:space="preserve">The BIOR report provided in Step </w:t>
      </w:r>
      <w:r w:rsidR="00AF0949">
        <w:t>4</w:t>
      </w:r>
      <w:r>
        <w:t xml:space="preserve"> includes the offset requirements. </w:t>
      </w:r>
    </w:p>
    <w:p w:rsidR="00AF0949" w:rsidRDefault="00AF0949" w:rsidP="009E3F49">
      <w:pPr>
        <w:pStyle w:val="Body"/>
        <w:spacing w:after="0"/>
      </w:pPr>
    </w:p>
    <w:p w:rsidR="009E3F49" w:rsidRPr="006E403A" w:rsidRDefault="009E3F49" w:rsidP="009E3F49">
      <w:pPr>
        <w:pStyle w:val="Body"/>
        <w:spacing w:after="0"/>
      </w:pPr>
      <w:r w:rsidRPr="006E403A">
        <w:t xml:space="preserve">The </w:t>
      </w:r>
      <w:r>
        <w:t xml:space="preserve">purpose of the </w:t>
      </w:r>
      <w:r w:rsidRPr="006E403A">
        <w:t xml:space="preserve">offset strategy </w:t>
      </w:r>
      <w:r>
        <w:t xml:space="preserve">is to provide assurances </w:t>
      </w:r>
      <w:r w:rsidRPr="006E403A">
        <w:t>that the offset requirements</w:t>
      </w:r>
      <w:r>
        <w:t xml:space="preserve"> can be met</w:t>
      </w:r>
      <w:r w:rsidRPr="006E403A">
        <w:t xml:space="preserve">, </w:t>
      </w:r>
      <w:r>
        <w:t xml:space="preserve">should a </w:t>
      </w:r>
      <w:r w:rsidRPr="006E403A">
        <w:t xml:space="preserve">permit </w:t>
      </w:r>
      <w:r>
        <w:t xml:space="preserve">be </w:t>
      </w:r>
      <w:r w:rsidRPr="006E403A">
        <w:t xml:space="preserve">granted. </w:t>
      </w:r>
      <w:r>
        <w:t>The offset strategy explains how the offset requirement</w:t>
      </w:r>
      <w:r w:rsidR="00AF0949">
        <w:t>s</w:t>
      </w:r>
      <w:r>
        <w:t xml:space="preserve"> are intended to be met and should identify</w:t>
      </w:r>
      <w:r w:rsidR="00AF0949">
        <w:t xml:space="preserve"> </w:t>
      </w:r>
      <w:r>
        <w:t>potential offsets that can be bought or secured if a permit i</w:t>
      </w:r>
      <w:r w:rsidR="00AF0949">
        <w:t>s</w:t>
      </w:r>
      <w:r>
        <w:t xml:space="preserve"> granted to remove that native vegetation. Offsets can be provided by purchasing an existing native vegetation credit, or securing a new first party or third party offset site.</w:t>
      </w:r>
    </w:p>
    <w:p w:rsidR="009E3F49" w:rsidRDefault="009E3F49" w:rsidP="009E3F49">
      <w:pPr>
        <w:pStyle w:val="Body"/>
        <w:spacing w:after="0"/>
      </w:pPr>
    </w:p>
    <w:p w:rsidR="009E3F49" w:rsidRPr="00530BFB" w:rsidRDefault="009E3F49" w:rsidP="009E3F49">
      <w:pPr>
        <w:pStyle w:val="Body"/>
        <w:spacing w:after="0"/>
        <w:rPr>
          <w:b/>
        </w:rPr>
      </w:pPr>
      <w:r>
        <w:rPr>
          <w:b/>
        </w:rPr>
        <w:t xml:space="preserve">a) </w:t>
      </w:r>
      <w:r w:rsidRPr="00530BFB">
        <w:rPr>
          <w:b/>
        </w:rPr>
        <w:t>Existing native vegetation credit</w:t>
      </w:r>
    </w:p>
    <w:p w:rsidR="009E3F49" w:rsidRDefault="005D2F7B" w:rsidP="009E3F49">
      <w:pPr>
        <w:pStyle w:val="Body"/>
        <w:spacing w:after="0"/>
      </w:pPr>
      <w:r>
        <w:t>For applicants proposing to use</w:t>
      </w:r>
      <w:r w:rsidR="004866D2">
        <w:t xml:space="preserve"> </w:t>
      </w:r>
      <w:r>
        <w:t xml:space="preserve">native vegetation credits to meet their offset requirements </w:t>
      </w:r>
      <w:r w:rsidR="009E3F49">
        <w:t xml:space="preserve">provide evidence that native vegetation credits are available. A credit statement(s) with evidence that </w:t>
      </w:r>
      <w:r w:rsidR="00E11AD7">
        <w:t xml:space="preserve">a </w:t>
      </w:r>
      <w:r w:rsidR="009E3F49">
        <w:t>trade is pending is desirable.</w:t>
      </w:r>
    </w:p>
    <w:p w:rsidR="009E3F49" w:rsidRDefault="009E3F49" w:rsidP="009E3F49">
      <w:pPr>
        <w:pStyle w:val="Body"/>
        <w:spacing w:after="0"/>
      </w:pPr>
    </w:p>
    <w:p w:rsidR="009E3F49" w:rsidRPr="00530BFB" w:rsidRDefault="009E3F49" w:rsidP="009E3F49">
      <w:pPr>
        <w:pStyle w:val="Body"/>
        <w:spacing w:after="0" w:line="276" w:lineRule="auto"/>
        <w:rPr>
          <w:b/>
        </w:rPr>
      </w:pPr>
      <w:r w:rsidRPr="00530BFB">
        <w:rPr>
          <w:b/>
        </w:rPr>
        <w:t xml:space="preserve">b) New </w:t>
      </w:r>
      <w:r w:rsidR="00210C47">
        <w:rPr>
          <w:b/>
        </w:rPr>
        <w:t xml:space="preserve">first party general </w:t>
      </w:r>
      <w:r w:rsidRPr="00530BFB">
        <w:rPr>
          <w:b/>
        </w:rPr>
        <w:t>offset sites to be secured</w:t>
      </w:r>
    </w:p>
    <w:p w:rsidR="009E3F49" w:rsidRDefault="009E3F49" w:rsidP="009E3F49">
      <w:pPr>
        <w:pStyle w:val="Body"/>
        <w:spacing w:after="0" w:line="276" w:lineRule="auto"/>
      </w:pPr>
      <w:r>
        <w:t xml:space="preserve">For applicants proposing to generate a general offset on their own land (first party) see the </w:t>
      </w:r>
      <w:r>
        <w:rPr>
          <w:i/>
        </w:rPr>
        <w:t xml:space="preserve">First </w:t>
      </w:r>
      <w:r w:rsidR="001772F8">
        <w:rPr>
          <w:i/>
        </w:rPr>
        <w:t>p</w:t>
      </w:r>
      <w:r>
        <w:rPr>
          <w:i/>
        </w:rPr>
        <w:t xml:space="preserve">arty </w:t>
      </w:r>
      <w:r w:rsidR="001772F8">
        <w:rPr>
          <w:i/>
        </w:rPr>
        <w:t>g</w:t>
      </w:r>
      <w:r>
        <w:rPr>
          <w:i/>
        </w:rPr>
        <w:t xml:space="preserve">eneral offset kit </w:t>
      </w:r>
      <w:r>
        <w:t xml:space="preserve">and calculator at </w:t>
      </w:r>
      <w:hyperlink r:id="rId23" w:history="1">
        <w:r w:rsidR="00210C47" w:rsidRPr="00210C47">
          <w:rPr>
            <w:rStyle w:val="Hyperlink"/>
            <w:rFonts w:cs="Arial"/>
          </w:rPr>
          <w:t>www.depi.vic.gov.au/environment-and-wildlife/biodiversity/native-vegetation/native-vegetation-permitted-clearing-regulations/native-vegetation-offsets</w:t>
        </w:r>
      </w:hyperlink>
      <w:r w:rsidR="001772F8">
        <w:t xml:space="preserve"> for details.</w:t>
      </w:r>
    </w:p>
    <w:p w:rsidR="009E3F49" w:rsidRDefault="009E3F49" w:rsidP="009E3F49">
      <w:pPr>
        <w:pStyle w:val="Body"/>
        <w:spacing w:after="0" w:line="276" w:lineRule="auto"/>
      </w:pPr>
    </w:p>
    <w:p w:rsidR="00210C47" w:rsidRDefault="00210C47" w:rsidP="00210C47">
      <w:pPr>
        <w:pStyle w:val="Body"/>
        <w:spacing w:after="0"/>
      </w:pPr>
      <w:r>
        <w:t>The offset strategy for first party general offset site must include the following information:</w:t>
      </w:r>
    </w:p>
    <w:p w:rsidR="00210C47" w:rsidRDefault="00210C47" w:rsidP="00210C47">
      <w:pPr>
        <w:pStyle w:val="Body"/>
        <w:numPr>
          <w:ilvl w:val="0"/>
          <w:numId w:val="9"/>
        </w:numPr>
        <w:spacing w:after="0" w:line="276" w:lineRule="auto"/>
      </w:pPr>
      <w:r>
        <w:t>map of the property showing the proposed offset site</w:t>
      </w:r>
    </w:p>
    <w:p w:rsidR="00210C47" w:rsidRPr="004866D2" w:rsidRDefault="00210C47" w:rsidP="00210C47">
      <w:pPr>
        <w:pStyle w:val="Body"/>
        <w:numPr>
          <w:ilvl w:val="0"/>
          <w:numId w:val="9"/>
        </w:numPr>
        <w:spacing w:after="0" w:line="276" w:lineRule="auto"/>
      </w:pPr>
      <w:r>
        <w:t xml:space="preserve">a statement detailing how the site(s) meets the offset eligibility criteria set out in the </w:t>
      </w:r>
      <w:r>
        <w:rPr>
          <w:i/>
        </w:rPr>
        <w:t>First party general offset kit</w:t>
      </w:r>
    </w:p>
    <w:p w:rsidR="00210C47" w:rsidRDefault="00210C47" w:rsidP="00210C47">
      <w:pPr>
        <w:pStyle w:val="Body"/>
        <w:numPr>
          <w:ilvl w:val="0"/>
          <w:numId w:val="9"/>
        </w:numPr>
        <w:spacing w:after="0" w:line="276" w:lineRule="auto"/>
      </w:pPr>
      <w:r>
        <w:t>a statement noting agreement to and understanding of the required management actions and security agreement</w:t>
      </w:r>
    </w:p>
    <w:p w:rsidR="00210C47" w:rsidRDefault="00210C47" w:rsidP="004866D2">
      <w:pPr>
        <w:pStyle w:val="Body"/>
        <w:numPr>
          <w:ilvl w:val="0"/>
          <w:numId w:val="9"/>
        </w:numPr>
        <w:spacing w:after="0" w:line="276" w:lineRule="auto"/>
      </w:pPr>
      <w:r>
        <w:t xml:space="preserve">the calculated gain resulting from the management and security commitments using the </w:t>
      </w:r>
      <w:r w:rsidR="004F6A77" w:rsidRPr="004F6A77">
        <w:rPr>
          <w:i/>
        </w:rPr>
        <w:t>F</w:t>
      </w:r>
      <w:r w:rsidRPr="004F6A77">
        <w:rPr>
          <w:i/>
        </w:rPr>
        <w:t>irst party general offset gain calculator</w:t>
      </w:r>
    </w:p>
    <w:p w:rsidR="00210C47" w:rsidRDefault="00210C47" w:rsidP="00210C47">
      <w:pPr>
        <w:pStyle w:val="Body"/>
        <w:numPr>
          <w:ilvl w:val="0"/>
          <w:numId w:val="9"/>
        </w:numPr>
        <w:spacing w:after="0" w:line="276" w:lineRule="auto"/>
      </w:pPr>
      <w:r>
        <w:t>t</w:t>
      </w:r>
      <w:r w:rsidRPr="002167AB">
        <w:t>he attri</w:t>
      </w:r>
      <w:r>
        <w:t>butes of the offset site(s)</w:t>
      </w:r>
      <w:r>
        <w:rPr>
          <w:rStyle w:val="FootnoteReference"/>
        </w:rPr>
        <w:t xml:space="preserve"> </w:t>
      </w:r>
      <w:r>
        <w:t xml:space="preserve">determined using the </w:t>
      </w:r>
      <w:r w:rsidRPr="00210C47">
        <w:rPr>
          <w:i/>
        </w:rPr>
        <w:t>First party general offset kit</w:t>
      </w:r>
      <w:r w:rsidR="004F6A77">
        <w:rPr>
          <w:i/>
        </w:rPr>
        <w:t>.</w:t>
      </w:r>
      <w:r>
        <w:t xml:space="preserve"> </w:t>
      </w:r>
    </w:p>
    <w:p w:rsidR="00210C47" w:rsidRDefault="00210C47" w:rsidP="004866D2">
      <w:pPr>
        <w:pStyle w:val="Body"/>
        <w:spacing w:after="0" w:line="276" w:lineRule="auto"/>
      </w:pPr>
    </w:p>
    <w:p w:rsidR="00210C47" w:rsidRPr="004866D2" w:rsidRDefault="00210C47" w:rsidP="009E3F49">
      <w:pPr>
        <w:pStyle w:val="Body"/>
        <w:spacing w:after="0" w:line="276" w:lineRule="auto"/>
        <w:rPr>
          <w:b/>
        </w:rPr>
      </w:pPr>
      <w:r>
        <w:rPr>
          <w:b/>
        </w:rPr>
        <w:t xml:space="preserve">c) </w:t>
      </w:r>
      <w:r w:rsidRPr="00530BFB">
        <w:rPr>
          <w:b/>
        </w:rPr>
        <w:t xml:space="preserve">New </w:t>
      </w:r>
      <w:r>
        <w:rPr>
          <w:b/>
        </w:rPr>
        <w:t xml:space="preserve">first party specific </w:t>
      </w:r>
      <w:r w:rsidRPr="00530BFB">
        <w:rPr>
          <w:b/>
        </w:rPr>
        <w:t xml:space="preserve">offset sites </w:t>
      </w:r>
      <w:r>
        <w:rPr>
          <w:b/>
        </w:rPr>
        <w:t>or third party offsets not on</w:t>
      </w:r>
      <w:r w:rsidR="004B592A">
        <w:rPr>
          <w:b/>
        </w:rPr>
        <w:t xml:space="preserve"> yet on</w:t>
      </w:r>
      <w:r>
        <w:rPr>
          <w:b/>
        </w:rPr>
        <w:t xml:space="preserve"> credit register to be secured</w:t>
      </w:r>
    </w:p>
    <w:p w:rsidR="00210C47" w:rsidRDefault="00210C47" w:rsidP="004866D2">
      <w:pPr>
        <w:pStyle w:val="Body"/>
        <w:spacing w:after="0"/>
      </w:pPr>
      <w:r>
        <w:t>The offset strategy for applicants proposing to generate a specific offsets on their own land or any offset on third party’s land (but not native vegetation credits) must include the following information</w:t>
      </w:r>
      <w:r w:rsidR="004866D2">
        <w:t>:</w:t>
      </w:r>
      <w:r>
        <w:t xml:space="preserve"> </w:t>
      </w:r>
    </w:p>
    <w:p w:rsidR="009E3F49" w:rsidRDefault="009E3F49" w:rsidP="009E3F49">
      <w:pPr>
        <w:pStyle w:val="Body"/>
        <w:numPr>
          <w:ilvl w:val="0"/>
          <w:numId w:val="9"/>
        </w:numPr>
        <w:spacing w:after="0" w:line="276" w:lineRule="auto"/>
      </w:pPr>
      <w:r>
        <w:t>map of the property showing the proposed offset site</w:t>
      </w:r>
    </w:p>
    <w:p w:rsidR="009E3F49" w:rsidRDefault="009E3F49" w:rsidP="009E3F49">
      <w:pPr>
        <w:pStyle w:val="Body"/>
        <w:numPr>
          <w:ilvl w:val="0"/>
          <w:numId w:val="9"/>
        </w:numPr>
        <w:spacing w:after="0" w:line="276" w:lineRule="auto"/>
      </w:pPr>
      <w:r>
        <w:t xml:space="preserve">a statement detailing how the site(s) meets the offset eligibility criteria set out in the </w:t>
      </w:r>
      <w:r w:rsidRPr="002712E0">
        <w:rPr>
          <w:i/>
        </w:rPr>
        <w:t>Native vegetation gain scoring manual</w:t>
      </w:r>
    </w:p>
    <w:p w:rsidR="009E3F49" w:rsidRDefault="009E3F49" w:rsidP="009E3F49">
      <w:pPr>
        <w:pStyle w:val="Body"/>
        <w:numPr>
          <w:ilvl w:val="0"/>
          <w:numId w:val="9"/>
        </w:numPr>
        <w:spacing w:after="0" w:line="276" w:lineRule="auto"/>
      </w:pPr>
      <w:r>
        <w:lastRenderedPageBreak/>
        <w:t xml:space="preserve">where the offset is a proposed third party offset(s) then include a statement from the landowner(s) that indicates they are willing to register the offset site(s) in the </w:t>
      </w:r>
      <w:r w:rsidR="004F6A77">
        <w:t>N</w:t>
      </w:r>
      <w:r>
        <w:t xml:space="preserve">ative </w:t>
      </w:r>
      <w:r w:rsidR="004F6A77">
        <w:t>V</w:t>
      </w:r>
      <w:r>
        <w:t xml:space="preserve">egetation </w:t>
      </w:r>
      <w:r w:rsidR="004F6A77">
        <w:t>C</w:t>
      </w:r>
      <w:r>
        <w:t xml:space="preserve">redit </w:t>
      </w:r>
      <w:r w:rsidR="004F6A77">
        <w:t>R</w:t>
      </w:r>
      <w:r>
        <w:t xml:space="preserve">egister, and commit to </w:t>
      </w:r>
      <w:r w:rsidR="003D0BDA">
        <w:t>the required management actions</w:t>
      </w:r>
    </w:p>
    <w:p w:rsidR="009E3F49" w:rsidRDefault="009E3F49" w:rsidP="004866D2">
      <w:pPr>
        <w:pStyle w:val="Body"/>
        <w:numPr>
          <w:ilvl w:val="0"/>
          <w:numId w:val="9"/>
        </w:numPr>
        <w:spacing w:after="0" w:line="276" w:lineRule="auto"/>
      </w:pPr>
      <w:r>
        <w:t>the calculated gain resulting from the management and security commitments</w:t>
      </w:r>
      <w:r w:rsidR="004B592A">
        <w:t xml:space="preserve"> </w:t>
      </w:r>
      <w:r>
        <w:t>us</w:t>
      </w:r>
      <w:r w:rsidR="004B592A">
        <w:t>ing</w:t>
      </w:r>
      <w:r>
        <w:t xml:space="preserve"> the </w:t>
      </w:r>
      <w:r w:rsidR="003D0BDA">
        <w:t xml:space="preserve">native vegetation </w:t>
      </w:r>
      <w:r>
        <w:t xml:space="preserve">gain calculator </w:t>
      </w:r>
    </w:p>
    <w:p w:rsidR="009E3F49" w:rsidRDefault="009E3F49" w:rsidP="004B592A">
      <w:pPr>
        <w:pStyle w:val="Body"/>
        <w:numPr>
          <w:ilvl w:val="0"/>
          <w:numId w:val="9"/>
        </w:numPr>
        <w:spacing w:after="0" w:line="276" w:lineRule="auto"/>
      </w:pPr>
      <w:r>
        <w:t>t</w:t>
      </w:r>
      <w:r w:rsidRPr="002167AB">
        <w:t>he attri</w:t>
      </w:r>
      <w:r>
        <w:t>butes of the offset site(s)</w:t>
      </w:r>
      <w:r w:rsidR="003D0BDA">
        <w:rPr>
          <w:rStyle w:val="FootnoteReference"/>
        </w:rPr>
        <w:t xml:space="preserve"> </w:t>
      </w:r>
      <w:r w:rsidR="00251C13">
        <w:t xml:space="preserve">determined using </w:t>
      </w:r>
      <w:r w:rsidR="00C75407">
        <w:rPr>
          <w:i/>
        </w:rPr>
        <w:t>Offset site report</w:t>
      </w:r>
      <w:r w:rsidR="00251C13">
        <w:t xml:space="preserve"> </w:t>
      </w:r>
      <w:r w:rsidR="004B592A">
        <w:t>(see box below)</w:t>
      </w:r>
      <w:r w:rsidR="004F6A77">
        <w:t>.</w:t>
      </w:r>
    </w:p>
    <w:p w:rsidR="00266804" w:rsidRDefault="00266804" w:rsidP="00266804">
      <w:pPr>
        <w:pStyle w:val="Body"/>
        <w:spacing w:after="0" w:line="276" w:lineRule="auto"/>
        <w:ind w:left="360"/>
      </w:pPr>
    </w:p>
    <w:p w:rsidR="00210C47" w:rsidRPr="004866D2" w:rsidRDefault="00210C47" w:rsidP="00210C47">
      <w:pPr>
        <w:pStyle w:val="Body"/>
        <w:shd w:val="clear" w:color="auto" w:fill="DDD9C3" w:themeFill="background2" w:themeFillShade="E6"/>
        <w:spacing w:after="0" w:line="276" w:lineRule="auto"/>
        <w:rPr>
          <w:b/>
          <w:sz w:val="16"/>
          <w:szCs w:val="16"/>
        </w:rPr>
      </w:pPr>
      <w:r w:rsidRPr="004866D2">
        <w:rPr>
          <w:b/>
          <w:sz w:val="16"/>
          <w:szCs w:val="16"/>
        </w:rPr>
        <w:t xml:space="preserve">Useful information </w:t>
      </w:r>
    </w:p>
    <w:p w:rsidR="00210C47" w:rsidRPr="004866D2" w:rsidRDefault="00210C47" w:rsidP="00210C47">
      <w:pPr>
        <w:pStyle w:val="Body"/>
        <w:shd w:val="clear" w:color="auto" w:fill="DDD9C3" w:themeFill="background2" w:themeFillShade="E6"/>
        <w:spacing w:after="0" w:line="276" w:lineRule="auto"/>
        <w:rPr>
          <w:b/>
          <w:sz w:val="16"/>
          <w:szCs w:val="16"/>
        </w:rPr>
      </w:pPr>
    </w:p>
    <w:p w:rsidR="00210C47" w:rsidRPr="004866D2" w:rsidRDefault="00210C47" w:rsidP="00E11AD7">
      <w:pPr>
        <w:pStyle w:val="Body"/>
        <w:shd w:val="clear" w:color="auto" w:fill="DDD9C3" w:themeFill="background2" w:themeFillShade="E6"/>
        <w:spacing w:after="0" w:line="276" w:lineRule="auto"/>
        <w:rPr>
          <w:b/>
          <w:sz w:val="16"/>
          <w:szCs w:val="16"/>
        </w:rPr>
      </w:pPr>
      <w:r w:rsidRPr="004866D2">
        <w:rPr>
          <w:b/>
          <w:sz w:val="16"/>
          <w:szCs w:val="16"/>
        </w:rPr>
        <w:t>Offset site eligibility</w:t>
      </w:r>
    </w:p>
    <w:p w:rsidR="00210C47" w:rsidRPr="00E11AD7" w:rsidRDefault="00210C47" w:rsidP="00E11AD7">
      <w:pPr>
        <w:pStyle w:val="Body"/>
        <w:shd w:val="clear" w:color="auto" w:fill="DDD9C3" w:themeFill="background2" w:themeFillShade="E6"/>
      </w:pPr>
      <w:r w:rsidRPr="00E11AD7">
        <w:rPr>
          <w:sz w:val="16"/>
          <w:szCs w:val="16"/>
        </w:rPr>
        <w:t xml:space="preserve">The proposed offset site(s) must meet the eligibility criteria in the </w:t>
      </w:r>
      <w:r w:rsidRPr="004F6A77">
        <w:rPr>
          <w:i/>
          <w:sz w:val="16"/>
          <w:szCs w:val="16"/>
        </w:rPr>
        <w:t>Native vegetation gain scoring manual</w:t>
      </w:r>
      <w:r w:rsidRPr="00E11AD7">
        <w:rPr>
          <w:sz w:val="16"/>
          <w:szCs w:val="16"/>
        </w:rPr>
        <w:t>. Offset</w:t>
      </w:r>
      <w:r w:rsidR="004F6A77">
        <w:rPr>
          <w:sz w:val="16"/>
          <w:szCs w:val="16"/>
        </w:rPr>
        <w:t xml:space="preserve"> sites</w:t>
      </w:r>
      <w:r w:rsidRPr="00E11AD7">
        <w:rPr>
          <w:sz w:val="16"/>
          <w:szCs w:val="16"/>
        </w:rPr>
        <w:t xml:space="preserve"> cannot increase bushfire risk to dwellings. In areas under </w:t>
      </w:r>
      <w:r w:rsidR="00E11AD7" w:rsidRPr="00E11AD7">
        <w:rPr>
          <w:sz w:val="16"/>
          <w:szCs w:val="16"/>
        </w:rPr>
        <w:t>a</w:t>
      </w:r>
      <w:r w:rsidRPr="00E11AD7">
        <w:rPr>
          <w:sz w:val="16"/>
          <w:szCs w:val="16"/>
        </w:rPr>
        <w:t xml:space="preserve"> Bushfire Management Overlay (BMO) offset sites should not be located within 150 m of any dwellings. On properties not covered by a BMO offset sites should not be located within 50 metres of any dwellings.</w:t>
      </w:r>
    </w:p>
    <w:p w:rsidR="00210C47" w:rsidRPr="004866D2" w:rsidRDefault="00210C47" w:rsidP="00E11AD7">
      <w:pPr>
        <w:pStyle w:val="Body"/>
        <w:shd w:val="clear" w:color="auto" w:fill="DDD9C3" w:themeFill="background2" w:themeFillShade="E6"/>
        <w:spacing w:after="0" w:line="276" w:lineRule="auto"/>
        <w:rPr>
          <w:b/>
          <w:sz w:val="16"/>
          <w:szCs w:val="16"/>
        </w:rPr>
      </w:pPr>
      <w:r w:rsidRPr="004866D2">
        <w:rPr>
          <w:b/>
          <w:sz w:val="16"/>
          <w:szCs w:val="16"/>
        </w:rPr>
        <w:t>Biodiversity equivalence units at offset site</w:t>
      </w:r>
    </w:p>
    <w:p w:rsidR="00210C47" w:rsidRPr="004866D2" w:rsidRDefault="00210C47" w:rsidP="00E11AD7">
      <w:pPr>
        <w:pStyle w:val="Body"/>
        <w:shd w:val="clear" w:color="auto" w:fill="DDD9C3" w:themeFill="background2" w:themeFillShade="E6"/>
        <w:rPr>
          <w:b/>
          <w:sz w:val="16"/>
          <w:szCs w:val="16"/>
        </w:rPr>
      </w:pPr>
      <w:r w:rsidRPr="00E11AD7">
        <w:rPr>
          <w:sz w:val="16"/>
          <w:szCs w:val="16"/>
        </w:rPr>
        <w:t>To determine the biodiversity equivalence units that are provided by a potential offset site(s), it must be mapped and a habitat hectare assessment must be done to determine the condition scores. The site gain i</w:t>
      </w:r>
      <w:r w:rsidR="00E11AD7" w:rsidRPr="00E11AD7">
        <w:rPr>
          <w:sz w:val="16"/>
          <w:szCs w:val="16"/>
        </w:rPr>
        <w:t>s</w:t>
      </w:r>
      <w:r w:rsidRPr="00E11AD7">
        <w:rPr>
          <w:sz w:val="16"/>
          <w:szCs w:val="16"/>
        </w:rPr>
        <w:t xml:space="preserve"> then determined based on the offset site landowners’ management and security commitments.</w:t>
      </w:r>
      <w:r w:rsidR="004866D2" w:rsidRPr="00E11AD7">
        <w:rPr>
          <w:sz w:val="16"/>
          <w:szCs w:val="16"/>
        </w:rPr>
        <w:t xml:space="preserve"> </w:t>
      </w:r>
      <w:r w:rsidR="00714E81" w:rsidRPr="00E11AD7">
        <w:rPr>
          <w:sz w:val="16"/>
          <w:szCs w:val="16"/>
        </w:rPr>
        <w:t xml:space="preserve">A </w:t>
      </w:r>
      <w:r w:rsidR="004866D2" w:rsidRPr="00E11AD7">
        <w:rPr>
          <w:sz w:val="16"/>
          <w:szCs w:val="16"/>
        </w:rPr>
        <w:t>GIS</w:t>
      </w:r>
      <w:r w:rsidRPr="00E11AD7">
        <w:rPr>
          <w:sz w:val="16"/>
          <w:szCs w:val="16"/>
        </w:rPr>
        <w:t xml:space="preserve"> </w:t>
      </w:r>
      <w:proofErr w:type="spellStart"/>
      <w:r w:rsidRPr="00E11AD7">
        <w:rPr>
          <w:sz w:val="16"/>
          <w:szCs w:val="16"/>
        </w:rPr>
        <w:t>shapefile</w:t>
      </w:r>
      <w:proofErr w:type="spellEnd"/>
      <w:r w:rsidRPr="00E11AD7">
        <w:rPr>
          <w:sz w:val="16"/>
          <w:szCs w:val="16"/>
        </w:rPr>
        <w:t xml:space="preserve"> in accordance with the data standard in Appendix B </w:t>
      </w:r>
      <w:r w:rsidR="00714E81" w:rsidRPr="00E11AD7">
        <w:rPr>
          <w:sz w:val="16"/>
          <w:szCs w:val="16"/>
        </w:rPr>
        <w:t>should be</w:t>
      </w:r>
      <w:r w:rsidRPr="00E11AD7">
        <w:rPr>
          <w:sz w:val="16"/>
          <w:szCs w:val="16"/>
        </w:rPr>
        <w:t xml:space="preserve"> submitted to DEPI. DEPI </w:t>
      </w:r>
      <w:r w:rsidR="00714E81" w:rsidRPr="00E11AD7">
        <w:rPr>
          <w:sz w:val="16"/>
          <w:szCs w:val="16"/>
        </w:rPr>
        <w:t>uses</w:t>
      </w:r>
      <w:r w:rsidRPr="00E11AD7">
        <w:rPr>
          <w:sz w:val="16"/>
          <w:szCs w:val="16"/>
        </w:rPr>
        <w:t xml:space="preserve"> this data to determine the specific and/or general biodiversity equivalence units available at the offset site and provides </w:t>
      </w:r>
      <w:r w:rsidR="00714E81" w:rsidRPr="00E11AD7">
        <w:rPr>
          <w:sz w:val="16"/>
          <w:szCs w:val="16"/>
        </w:rPr>
        <w:t xml:space="preserve">this </w:t>
      </w:r>
      <w:r w:rsidRPr="00E11AD7">
        <w:rPr>
          <w:sz w:val="16"/>
          <w:szCs w:val="16"/>
        </w:rPr>
        <w:t xml:space="preserve">an </w:t>
      </w:r>
      <w:r w:rsidRPr="004F6A77">
        <w:rPr>
          <w:i/>
          <w:sz w:val="16"/>
          <w:szCs w:val="16"/>
        </w:rPr>
        <w:t>Offset</w:t>
      </w:r>
      <w:r w:rsidR="00714E81" w:rsidRPr="004F6A77">
        <w:rPr>
          <w:i/>
          <w:sz w:val="16"/>
          <w:szCs w:val="16"/>
        </w:rPr>
        <w:t xml:space="preserve"> site</w:t>
      </w:r>
      <w:r w:rsidRPr="004F6A77">
        <w:rPr>
          <w:i/>
          <w:sz w:val="16"/>
          <w:szCs w:val="16"/>
        </w:rPr>
        <w:t xml:space="preserve"> report</w:t>
      </w:r>
      <w:r w:rsidRPr="00E11AD7">
        <w:rPr>
          <w:sz w:val="16"/>
          <w:szCs w:val="16"/>
        </w:rPr>
        <w:t xml:space="preserve">. </w:t>
      </w:r>
    </w:p>
    <w:p w:rsidR="009E3F49" w:rsidRPr="00714E81" w:rsidRDefault="00266804" w:rsidP="00E11AD7">
      <w:pPr>
        <w:pStyle w:val="Body"/>
        <w:shd w:val="clear" w:color="auto" w:fill="DDD9C3" w:themeFill="background2" w:themeFillShade="E6"/>
        <w:spacing w:after="0" w:line="276" w:lineRule="auto"/>
        <w:rPr>
          <w:b/>
          <w:sz w:val="16"/>
          <w:szCs w:val="16"/>
        </w:rPr>
      </w:pPr>
      <w:r w:rsidRPr="00714E81">
        <w:rPr>
          <w:b/>
          <w:sz w:val="16"/>
          <w:szCs w:val="16"/>
        </w:rPr>
        <w:t>Estimated scores</w:t>
      </w:r>
    </w:p>
    <w:p w:rsidR="009E3F49" w:rsidRPr="00E11AD7" w:rsidRDefault="009E3F49" w:rsidP="00E11AD7">
      <w:pPr>
        <w:pStyle w:val="Body"/>
        <w:shd w:val="clear" w:color="auto" w:fill="DDD9C3" w:themeFill="background2" w:themeFillShade="E6"/>
        <w:rPr>
          <w:sz w:val="16"/>
          <w:szCs w:val="16"/>
        </w:rPr>
      </w:pPr>
      <w:r w:rsidRPr="00E11AD7">
        <w:rPr>
          <w:sz w:val="16"/>
          <w:szCs w:val="16"/>
        </w:rPr>
        <w:t>It is adequate for the purposes of the offset strategy to provide estimated site condition and gain</w:t>
      </w:r>
      <w:r w:rsidR="00266804" w:rsidRPr="00E11AD7">
        <w:rPr>
          <w:sz w:val="16"/>
          <w:szCs w:val="16"/>
        </w:rPr>
        <w:t xml:space="preserve"> scores when submitting data to </w:t>
      </w:r>
      <w:r w:rsidR="00A56D97" w:rsidRPr="00E11AD7">
        <w:rPr>
          <w:sz w:val="16"/>
          <w:szCs w:val="16"/>
        </w:rPr>
        <w:t>DEPI native vegetation support</w:t>
      </w:r>
      <w:r w:rsidR="00E11AD7">
        <w:rPr>
          <w:sz w:val="16"/>
          <w:szCs w:val="16"/>
        </w:rPr>
        <w:t xml:space="preserve">. However, </w:t>
      </w:r>
      <w:r w:rsidRPr="00E11AD7">
        <w:rPr>
          <w:sz w:val="16"/>
          <w:szCs w:val="16"/>
        </w:rPr>
        <w:t>once the offset site is to be secured and registered accurate condition scores, determined by a habitat hectare assessment and</w:t>
      </w:r>
      <w:r w:rsidR="00E11AD7">
        <w:rPr>
          <w:sz w:val="16"/>
          <w:szCs w:val="16"/>
        </w:rPr>
        <w:t xml:space="preserve"> an</w:t>
      </w:r>
      <w:r w:rsidRPr="00E11AD7">
        <w:rPr>
          <w:sz w:val="16"/>
          <w:szCs w:val="16"/>
        </w:rPr>
        <w:t xml:space="preserve"> agreed management plan and security agreements will be required</w:t>
      </w:r>
      <w:r w:rsidR="00266804" w:rsidRPr="00E11AD7">
        <w:rPr>
          <w:sz w:val="16"/>
          <w:szCs w:val="16"/>
        </w:rPr>
        <w:t>.</w:t>
      </w:r>
    </w:p>
    <w:p w:rsidR="009E3F49" w:rsidRDefault="009E3F49" w:rsidP="009E3F49">
      <w:pPr>
        <w:rPr>
          <w:sz w:val="16"/>
          <w:szCs w:val="16"/>
        </w:rPr>
      </w:pPr>
    </w:p>
    <w:p w:rsidR="001F7CB8" w:rsidRDefault="001F7CB8" w:rsidP="00266804">
      <w:pPr>
        <w:pStyle w:val="Heading2"/>
      </w:pPr>
      <w:bookmarkStart w:id="31" w:name="_Toc383416496"/>
      <w:r>
        <w:br w:type="page"/>
      </w:r>
    </w:p>
    <w:p w:rsidR="00E06603" w:rsidRDefault="00E06603" w:rsidP="00266804">
      <w:pPr>
        <w:pStyle w:val="Heading2"/>
      </w:pPr>
      <w:r w:rsidRPr="00266804">
        <w:lastRenderedPageBreak/>
        <w:t xml:space="preserve">Step 6: Prepare any </w:t>
      </w:r>
      <w:r w:rsidR="004F6A77">
        <w:t>other</w:t>
      </w:r>
      <w:r w:rsidRPr="00266804">
        <w:t xml:space="preserve"> relevant information requirements set out in the</w:t>
      </w:r>
      <w:r>
        <w:t xml:space="preserve"> Clause 52.1</w:t>
      </w:r>
      <w:r w:rsidR="004F6A77">
        <w:t>6 or Clause 52.1</w:t>
      </w:r>
      <w:r>
        <w:t>7 and the Guidelines.</w:t>
      </w:r>
      <w:bookmarkEnd w:id="31"/>
    </w:p>
    <w:p w:rsidR="009E3F49" w:rsidRPr="00530BFB" w:rsidRDefault="00266804" w:rsidP="009E3F49">
      <w:pPr>
        <w:spacing w:line="276" w:lineRule="auto"/>
        <w:rPr>
          <w:rFonts w:ascii="Arial" w:hAnsi="Arial" w:cs="Arial"/>
        </w:rPr>
      </w:pPr>
      <w:r>
        <w:rPr>
          <w:rFonts w:ascii="Arial" w:hAnsi="Arial" w:cs="Arial"/>
          <w:sz w:val="18"/>
          <w:szCs w:val="18"/>
        </w:rPr>
        <w:t>M</w:t>
      </w:r>
      <w:r w:rsidR="009E3F49">
        <w:rPr>
          <w:rFonts w:ascii="Arial" w:hAnsi="Arial" w:cs="Arial"/>
          <w:sz w:val="18"/>
          <w:szCs w:val="18"/>
        </w:rPr>
        <w:t xml:space="preserve">ore detailed information on </w:t>
      </w:r>
      <w:r>
        <w:rPr>
          <w:rFonts w:ascii="Arial" w:hAnsi="Arial" w:cs="Arial"/>
          <w:sz w:val="18"/>
          <w:szCs w:val="18"/>
        </w:rPr>
        <w:t xml:space="preserve">how </w:t>
      </w:r>
      <w:r w:rsidR="009E3F49">
        <w:rPr>
          <w:rFonts w:ascii="Arial" w:hAnsi="Arial" w:cs="Arial"/>
          <w:sz w:val="18"/>
          <w:szCs w:val="18"/>
        </w:rPr>
        <w:t xml:space="preserve">to meet </w:t>
      </w:r>
      <w:r w:rsidR="004F6A77">
        <w:rPr>
          <w:rFonts w:ascii="Arial" w:hAnsi="Arial" w:cs="Arial"/>
          <w:sz w:val="18"/>
          <w:szCs w:val="18"/>
        </w:rPr>
        <w:t>other</w:t>
      </w:r>
      <w:r w:rsidR="009E3F49">
        <w:rPr>
          <w:rFonts w:ascii="Arial" w:hAnsi="Arial" w:cs="Arial"/>
          <w:sz w:val="18"/>
          <w:szCs w:val="18"/>
        </w:rPr>
        <w:t xml:space="preserve"> application requirements is set out below. </w:t>
      </w:r>
    </w:p>
    <w:p w:rsidR="009E3F49" w:rsidRDefault="009E3F49" w:rsidP="009E3F49">
      <w:pPr>
        <w:spacing w:line="276" w:lineRule="auto"/>
        <w:rPr>
          <w:rFonts w:ascii="Arial" w:hAnsi="Arial" w:cs="Arial"/>
          <w:b/>
          <w:sz w:val="18"/>
          <w:szCs w:val="18"/>
        </w:rPr>
      </w:pPr>
    </w:p>
    <w:p w:rsidR="009E3F49" w:rsidRPr="004E6106" w:rsidRDefault="009E3F49" w:rsidP="009E3F49">
      <w:pPr>
        <w:spacing w:line="276" w:lineRule="auto"/>
        <w:rPr>
          <w:rFonts w:ascii="Arial" w:hAnsi="Arial" w:cs="Arial"/>
          <w:b/>
          <w:sz w:val="18"/>
          <w:szCs w:val="18"/>
        </w:rPr>
      </w:pPr>
      <w:r w:rsidRPr="004E6106">
        <w:rPr>
          <w:rFonts w:ascii="Arial" w:hAnsi="Arial" w:cs="Arial"/>
          <w:b/>
          <w:sz w:val="18"/>
          <w:szCs w:val="18"/>
        </w:rPr>
        <w:t xml:space="preserve">Recent </w:t>
      </w:r>
      <w:r>
        <w:rPr>
          <w:rFonts w:ascii="Arial" w:hAnsi="Arial" w:cs="Arial"/>
          <w:b/>
          <w:sz w:val="18"/>
          <w:szCs w:val="18"/>
        </w:rPr>
        <w:t xml:space="preserve">dated </w:t>
      </w:r>
      <w:r w:rsidRPr="004E6106">
        <w:rPr>
          <w:rFonts w:ascii="Arial" w:hAnsi="Arial" w:cs="Arial"/>
          <w:b/>
          <w:sz w:val="18"/>
          <w:szCs w:val="18"/>
        </w:rPr>
        <w:t>photographs of the native vegetation to be removed</w:t>
      </w:r>
    </w:p>
    <w:p w:rsidR="009E3F49" w:rsidRDefault="009E3F49" w:rsidP="009E3F49">
      <w:pPr>
        <w:spacing w:line="276" w:lineRule="auto"/>
        <w:rPr>
          <w:rFonts w:ascii="Arial" w:hAnsi="Arial" w:cs="Arial"/>
          <w:sz w:val="18"/>
          <w:szCs w:val="18"/>
        </w:rPr>
      </w:pPr>
      <w:r w:rsidRPr="004E6106">
        <w:rPr>
          <w:rFonts w:ascii="Arial" w:hAnsi="Arial" w:cs="Arial"/>
          <w:sz w:val="18"/>
          <w:szCs w:val="18"/>
        </w:rPr>
        <w:t>All photographs must be clear and show whether the vegetation is a remnant patch or scattered tree</w:t>
      </w:r>
      <w:r>
        <w:rPr>
          <w:rFonts w:ascii="Arial" w:hAnsi="Arial" w:cs="Arial"/>
          <w:sz w:val="18"/>
          <w:szCs w:val="18"/>
        </w:rPr>
        <w:t>(</w:t>
      </w:r>
      <w:r w:rsidRPr="004E6106">
        <w:rPr>
          <w:rFonts w:ascii="Arial" w:hAnsi="Arial" w:cs="Arial"/>
          <w:sz w:val="18"/>
          <w:szCs w:val="18"/>
        </w:rPr>
        <w:t>s</w:t>
      </w:r>
      <w:r>
        <w:rPr>
          <w:rFonts w:ascii="Arial" w:hAnsi="Arial" w:cs="Arial"/>
          <w:sz w:val="18"/>
          <w:szCs w:val="18"/>
        </w:rPr>
        <w:t>)</w:t>
      </w:r>
      <w:r w:rsidRPr="004E6106">
        <w:rPr>
          <w:rFonts w:ascii="Arial" w:hAnsi="Arial" w:cs="Arial"/>
          <w:sz w:val="18"/>
          <w:szCs w:val="18"/>
        </w:rPr>
        <w:t>. Provide photos of the native vegetation proposed to be removed and provide photos taken from different locations.</w:t>
      </w:r>
      <w:r>
        <w:rPr>
          <w:rFonts w:ascii="Arial" w:hAnsi="Arial" w:cs="Arial"/>
          <w:sz w:val="18"/>
          <w:szCs w:val="18"/>
        </w:rPr>
        <w:t xml:space="preserve"> If the area of native vegetation is large provide photos that are indicative o</w:t>
      </w:r>
      <w:r w:rsidR="00266804">
        <w:rPr>
          <w:rFonts w:ascii="Arial" w:hAnsi="Arial" w:cs="Arial"/>
          <w:sz w:val="18"/>
          <w:szCs w:val="18"/>
        </w:rPr>
        <w:t>f</w:t>
      </w:r>
      <w:r>
        <w:rPr>
          <w:rFonts w:ascii="Arial" w:hAnsi="Arial" w:cs="Arial"/>
          <w:sz w:val="18"/>
          <w:szCs w:val="18"/>
        </w:rPr>
        <w:t xml:space="preserve"> the </w:t>
      </w:r>
      <w:r w:rsidR="00E11AD7">
        <w:rPr>
          <w:rFonts w:ascii="Arial" w:hAnsi="Arial" w:cs="Arial"/>
          <w:sz w:val="18"/>
          <w:szCs w:val="18"/>
        </w:rPr>
        <w:t>variation in</w:t>
      </w:r>
      <w:r>
        <w:rPr>
          <w:rFonts w:ascii="Arial" w:hAnsi="Arial" w:cs="Arial"/>
          <w:sz w:val="18"/>
          <w:szCs w:val="18"/>
        </w:rPr>
        <w:t xml:space="preserve"> vegetation</w:t>
      </w:r>
      <w:r w:rsidR="00266804">
        <w:rPr>
          <w:rFonts w:ascii="Arial" w:hAnsi="Arial" w:cs="Arial"/>
          <w:sz w:val="18"/>
          <w:szCs w:val="18"/>
        </w:rPr>
        <w:t>. Where practical</w:t>
      </w:r>
      <w:r w:rsidR="00C75407">
        <w:rPr>
          <w:rFonts w:ascii="Arial" w:hAnsi="Arial" w:cs="Arial"/>
          <w:sz w:val="18"/>
          <w:szCs w:val="18"/>
        </w:rPr>
        <w:t>,</w:t>
      </w:r>
      <w:r w:rsidR="00266804">
        <w:rPr>
          <w:rFonts w:ascii="Arial" w:hAnsi="Arial" w:cs="Arial"/>
          <w:sz w:val="18"/>
          <w:szCs w:val="18"/>
        </w:rPr>
        <w:t xml:space="preserve"> to</w:t>
      </w:r>
      <w:r w:rsidR="00A62381">
        <w:rPr>
          <w:rFonts w:ascii="Arial" w:hAnsi="Arial" w:cs="Arial"/>
          <w:sz w:val="18"/>
          <w:szCs w:val="18"/>
        </w:rPr>
        <w:t xml:space="preserve"> assist</w:t>
      </w:r>
      <w:r w:rsidR="00266804">
        <w:rPr>
          <w:rFonts w:ascii="Arial" w:hAnsi="Arial" w:cs="Arial"/>
          <w:sz w:val="18"/>
          <w:szCs w:val="18"/>
        </w:rPr>
        <w:t xml:space="preserve"> scattered tree identification, include </w:t>
      </w:r>
      <w:r>
        <w:rPr>
          <w:rFonts w:ascii="Arial" w:hAnsi="Arial" w:cs="Arial"/>
          <w:sz w:val="18"/>
          <w:szCs w:val="18"/>
        </w:rPr>
        <w:t>close-up photographs of leaf, bark,</w:t>
      </w:r>
      <w:r w:rsidR="00266804">
        <w:rPr>
          <w:rFonts w:ascii="Arial" w:hAnsi="Arial" w:cs="Arial"/>
          <w:sz w:val="18"/>
          <w:szCs w:val="18"/>
        </w:rPr>
        <w:t xml:space="preserve"> flower and fruit.</w:t>
      </w:r>
    </w:p>
    <w:p w:rsidR="009E3F49" w:rsidRDefault="009E3F49" w:rsidP="009E3F49">
      <w:pPr>
        <w:spacing w:line="276" w:lineRule="auto"/>
        <w:rPr>
          <w:rFonts w:ascii="Arial" w:hAnsi="Arial" w:cs="Arial"/>
          <w:sz w:val="18"/>
          <w:szCs w:val="18"/>
        </w:rPr>
      </w:pPr>
    </w:p>
    <w:p w:rsidR="009E3F49" w:rsidRPr="00530BFB" w:rsidRDefault="009E3F49" w:rsidP="009E3F49">
      <w:pPr>
        <w:spacing w:line="276" w:lineRule="auto"/>
        <w:rPr>
          <w:rFonts w:ascii="Arial" w:hAnsi="Arial" w:cs="Arial"/>
          <w:b/>
          <w:sz w:val="18"/>
          <w:szCs w:val="18"/>
        </w:rPr>
      </w:pPr>
      <w:r w:rsidRPr="006F27FD">
        <w:rPr>
          <w:rFonts w:ascii="Arial" w:hAnsi="Arial" w:cs="Arial"/>
          <w:b/>
          <w:sz w:val="18"/>
          <w:szCs w:val="18"/>
        </w:rPr>
        <w:t>Topographic information including saline discharge areas and areas of existing erosion</w:t>
      </w:r>
    </w:p>
    <w:p w:rsidR="009E3F49" w:rsidRDefault="009E3F49" w:rsidP="009E3F49">
      <w:pPr>
        <w:spacing w:line="276" w:lineRule="auto"/>
        <w:rPr>
          <w:rFonts w:ascii="Arial" w:hAnsi="Arial" w:cs="Arial"/>
          <w:sz w:val="18"/>
          <w:szCs w:val="18"/>
        </w:rPr>
      </w:pPr>
      <w:r w:rsidRPr="00530BFB">
        <w:rPr>
          <w:rFonts w:ascii="Arial" w:hAnsi="Arial" w:cs="Arial"/>
          <w:sz w:val="18"/>
          <w:szCs w:val="18"/>
        </w:rPr>
        <w:t>Topographic information, highlighting ridges, crests and hilltops, streams and waterways, slopes of more than 20 per cent, drainage lines, low lying areas, saline discharge areas, and areas of exi</w:t>
      </w:r>
      <w:r w:rsidR="00E11AD7">
        <w:rPr>
          <w:rFonts w:ascii="Arial" w:hAnsi="Arial" w:cs="Arial"/>
          <w:sz w:val="18"/>
          <w:szCs w:val="18"/>
        </w:rPr>
        <w:t>s</w:t>
      </w:r>
      <w:r w:rsidRPr="00530BFB">
        <w:rPr>
          <w:rFonts w:ascii="Arial" w:hAnsi="Arial" w:cs="Arial"/>
          <w:sz w:val="18"/>
          <w:szCs w:val="18"/>
        </w:rPr>
        <w:t>ting erosion must be included</w:t>
      </w:r>
      <w:r>
        <w:rPr>
          <w:rFonts w:ascii="Arial" w:hAnsi="Arial" w:cs="Arial"/>
          <w:sz w:val="18"/>
          <w:szCs w:val="18"/>
        </w:rPr>
        <w:t xml:space="preserve"> in the permit application</w:t>
      </w:r>
      <w:r w:rsidRPr="00530BFB">
        <w:rPr>
          <w:rFonts w:ascii="Arial" w:hAnsi="Arial" w:cs="Arial"/>
          <w:sz w:val="18"/>
          <w:szCs w:val="18"/>
        </w:rPr>
        <w:t xml:space="preserve">. </w:t>
      </w:r>
      <w:r w:rsidRPr="006F27FD">
        <w:rPr>
          <w:rFonts w:ascii="Arial" w:hAnsi="Arial" w:cs="Arial"/>
          <w:sz w:val="18"/>
          <w:szCs w:val="18"/>
        </w:rPr>
        <w:t xml:space="preserve">DEPI </w:t>
      </w:r>
      <w:r w:rsidR="00E11AD7">
        <w:rPr>
          <w:rFonts w:ascii="Arial" w:hAnsi="Arial" w:cs="Arial"/>
          <w:sz w:val="18"/>
          <w:szCs w:val="18"/>
        </w:rPr>
        <w:t xml:space="preserve">native vegetation </w:t>
      </w:r>
      <w:r w:rsidR="004F6A77">
        <w:rPr>
          <w:rFonts w:ascii="Arial" w:hAnsi="Arial" w:cs="Arial"/>
          <w:sz w:val="18"/>
          <w:szCs w:val="18"/>
        </w:rPr>
        <w:t xml:space="preserve">support </w:t>
      </w:r>
      <w:r w:rsidRPr="006F27FD">
        <w:rPr>
          <w:rFonts w:ascii="Arial" w:hAnsi="Arial" w:cs="Arial"/>
          <w:sz w:val="18"/>
          <w:szCs w:val="18"/>
        </w:rPr>
        <w:t>does not provide guidance on how to meet this application requirement</w:t>
      </w:r>
      <w:r w:rsidR="00E11AD7">
        <w:rPr>
          <w:rFonts w:ascii="Arial" w:hAnsi="Arial" w:cs="Arial"/>
          <w:sz w:val="18"/>
          <w:szCs w:val="18"/>
        </w:rPr>
        <w:t xml:space="preserve"> for the purposes of the native vegetation permitted clearing regulations</w:t>
      </w:r>
      <w:r w:rsidRPr="00530BFB">
        <w:rPr>
          <w:rFonts w:ascii="Arial" w:hAnsi="Arial" w:cs="Arial"/>
          <w:sz w:val="18"/>
          <w:szCs w:val="18"/>
        </w:rPr>
        <w:t>, but it will be considered by the responsible authority when considering other matters under Clause 52.16-6 or Clause 52.17-5</w:t>
      </w:r>
      <w:r w:rsidRPr="006F27FD">
        <w:rPr>
          <w:rFonts w:ascii="Arial" w:hAnsi="Arial" w:cs="Arial"/>
          <w:sz w:val="18"/>
          <w:szCs w:val="18"/>
        </w:rPr>
        <w:t>.</w:t>
      </w:r>
      <w:r w:rsidRPr="00530BFB">
        <w:rPr>
          <w:rFonts w:ascii="Arial" w:hAnsi="Arial" w:cs="Arial"/>
          <w:sz w:val="18"/>
          <w:szCs w:val="18"/>
        </w:rPr>
        <w:t xml:space="preserve"> The native vegetation assessor may be able to assist and the </w:t>
      </w:r>
      <w:proofErr w:type="spellStart"/>
      <w:r w:rsidRPr="00530BFB">
        <w:rPr>
          <w:rFonts w:ascii="Arial" w:hAnsi="Arial" w:cs="Arial"/>
          <w:sz w:val="18"/>
          <w:szCs w:val="18"/>
        </w:rPr>
        <w:t>GeoVic</w:t>
      </w:r>
      <w:proofErr w:type="spellEnd"/>
      <w:r w:rsidRPr="00530BFB">
        <w:rPr>
          <w:rFonts w:ascii="Arial" w:hAnsi="Arial" w:cs="Arial"/>
          <w:sz w:val="18"/>
          <w:szCs w:val="18"/>
        </w:rPr>
        <w:t xml:space="preserve"> website may also help</w:t>
      </w:r>
      <w:r w:rsidRPr="006F27FD">
        <w:rPr>
          <w:rFonts w:ascii="Arial" w:hAnsi="Arial" w:cs="Arial"/>
          <w:sz w:val="18"/>
          <w:szCs w:val="18"/>
        </w:rPr>
        <w:t xml:space="preserve"> </w:t>
      </w:r>
      <w:hyperlink r:id="rId24" w:history="1">
        <w:r w:rsidR="004B592A" w:rsidRPr="004B592A">
          <w:rPr>
            <w:rStyle w:val="Hyperlink"/>
            <w:rFonts w:ascii="Arial" w:hAnsi="Arial" w:cs="Arial"/>
            <w:sz w:val="18"/>
            <w:szCs w:val="18"/>
          </w:rPr>
          <w:t>www.energyandresources.vic.gov.au/earth-resources/maps-reports-and-data/geovic</w:t>
        </w:r>
      </w:hyperlink>
      <w:r>
        <w:rPr>
          <w:rFonts w:ascii="Arial" w:hAnsi="Arial" w:cs="Arial"/>
          <w:sz w:val="18"/>
          <w:szCs w:val="18"/>
        </w:rPr>
        <w:t xml:space="preserve">. Once at the map layer, zoom to your area of interest and add required data </w:t>
      </w:r>
      <w:r w:rsidRPr="006F27FD">
        <w:rPr>
          <w:rFonts w:ascii="Arial" w:hAnsi="Arial" w:cs="Arial"/>
          <w:sz w:val="18"/>
          <w:szCs w:val="18"/>
        </w:rPr>
        <w:t xml:space="preserve">layers. </w:t>
      </w:r>
    </w:p>
    <w:p w:rsidR="009E3F49" w:rsidRDefault="009E3F49" w:rsidP="009E3F49">
      <w:pPr>
        <w:spacing w:line="276" w:lineRule="auto"/>
        <w:rPr>
          <w:rFonts w:ascii="Arial" w:hAnsi="Arial" w:cs="Arial"/>
          <w:sz w:val="18"/>
          <w:szCs w:val="18"/>
        </w:rPr>
      </w:pPr>
    </w:p>
    <w:p w:rsidR="009E3F49" w:rsidRPr="004E6106" w:rsidRDefault="009E3F49" w:rsidP="009E3F49">
      <w:pPr>
        <w:spacing w:line="276" w:lineRule="auto"/>
        <w:rPr>
          <w:rFonts w:ascii="Arial" w:hAnsi="Arial" w:cs="Arial"/>
          <w:b/>
          <w:sz w:val="18"/>
          <w:szCs w:val="18"/>
        </w:rPr>
      </w:pPr>
      <w:r w:rsidRPr="004E6106">
        <w:rPr>
          <w:rFonts w:ascii="Arial" w:hAnsi="Arial" w:cs="Arial"/>
          <w:b/>
          <w:sz w:val="18"/>
          <w:szCs w:val="18"/>
        </w:rPr>
        <w:t>Property vegetation plan if one applies to the site</w:t>
      </w:r>
    </w:p>
    <w:p w:rsidR="009E3F49" w:rsidRPr="004E6106" w:rsidRDefault="009E3F49" w:rsidP="009E3F49">
      <w:pPr>
        <w:spacing w:line="276" w:lineRule="auto"/>
        <w:rPr>
          <w:rFonts w:ascii="Arial" w:hAnsi="Arial" w:cs="Arial"/>
          <w:sz w:val="18"/>
          <w:szCs w:val="18"/>
        </w:rPr>
      </w:pPr>
      <w:r w:rsidRPr="004E6106">
        <w:rPr>
          <w:rFonts w:ascii="Arial" w:hAnsi="Arial" w:cs="Arial"/>
          <w:sz w:val="18"/>
          <w:szCs w:val="18"/>
        </w:rPr>
        <w:t xml:space="preserve">If an approved property vegetation plan (PVP) applies to your property </w:t>
      </w:r>
      <w:r>
        <w:rPr>
          <w:rFonts w:ascii="Arial" w:hAnsi="Arial" w:cs="Arial"/>
          <w:sz w:val="18"/>
          <w:szCs w:val="18"/>
        </w:rPr>
        <w:t>submit this</w:t>
      </w:r>
      <w:r w:rsidRPr="004E6106">
        <w:rPr>
          <w:rFonts w:ascii="Arial" w:hAnsi="Arial" w:cs="Arial"/>
          <w:sz w:val="18"/>
          <w:szCs w:val="18"/>
        </w:rPr>
        <w:t xml:space="preserve"> with the application.</w:t>
      </w:r>
      <w:r>
        <w:rPr>
          <w:rFonts w:ascii="Arial" w:hAnsi="Arial" w:cs="Arial"/>
          <w:sz w:val="18"/>
          <w:szCs w:val="18"/>
        </w:rPr>
        <w:t xml:space="preserve"> </w:t>
      </w:r>
      <w:r w:rsidRPr="004E6106">
        <w:rPr>
          <w:rFonts w:ascii="Arial" w:hAnsi="Arial" w:cs="Arial"/>
          <w:sz w:val="18"/>
          <w:szCs w:val="18"/>
        </w:rPr>
        <w:t>A PVP is a voluntary agreement between DEPI and a landowner which considers all the vegetation on their property and how it is to be managed over the next ten years.</w:t>
      </w:r>
      <w:r>
        <w:rPr>
          <w:rFonts w:ascii="Arial" w:hAnsi="Arial" w:cs="Arial"/>
          <w:sz w:val="18"/>
          <w:szCs w:val="18"/>
        </w:rPr>
        <w:t xml:space="preserve"> </w:t>
      </w:r>
      <w:r w:rsidRPr="004E6106">
        <w:rPr>
          <w:rFonts w:ascii="Arial" w:hAnsi="Arial" w:cs="Arial"/>
          <w:sz w:val="18"/>
          <w:szCs w:val="18"/>
        </w:rPr>
        <w:t>A permit application on a property with an approved PVP will not be objected to if the removal is in accordance with the PVP</w:t>
      </w:r>
      <w:r>
        <w:rPr>
          <w:rFonts w:ascii="Arial" w:hAnsi="Arial" w:cs="Arial"/>
          <w:sz w:val="18"/>
          <w:szCs w:val="18"/>
        </w:rPr>
        <w:t xml:space="preserve"> and the permit will be granted for ten years</w:t>
      </w:r>
      <w:r w:rsidRPr="004E6106">
        <w:rPr>
          <w:rFonts w:ascii="Arial" w:hAnsi="Arial" w:cs="Arial"/>
          <w:sz w:val="18"/>
          <w:szCs w:val="18"/>
        </w:rPr>
        <w:t xml:space="preserve">. </w:t>
      </w:r>
    </w:p>
    <w:p w:rsidR="009E3F49" w:rsidRPr="004E6106" w:rsidRDefault="009E3F49" w:rsidP="009E3F49">
      <w:pPr>
        <w:spacing w:line="276" w:lineRule="auto"/>
        <w:rPr>
          <w:rFonts w:ascii="Arial" w:hAnsi="Arial" w:cs="Arial"/>
          <w:sz w:val="18"/>
          <w:szCs w:val="18"/>
        </w:rPr>
      </w:pPr>
    </w:p>
    <w:p w:rsidR="009E3F49" w:rsidRPr="004E6106" w:rsidRDefault="009E3F49" w:rsidP="009E3F49">
      <w:pPr>
        <w:spacing w:line="276" w:lineRule="auto"/>
        <w:rPr>
          <w:rFonts w:ascii="Arial" w:hAnsi="Arial" w:cs="Arial"/>
          <w:b/>
          <w:sz w:val="18"/>
          <w:szCs w:val="18"/>
        </w:rPr>
      </w:pPr>
      <w:r>
        <w:rPr>
          <w:rFonts w:ascii="Arial" w:hAnsi="Arial" w:cs="Arial"/>
          <w:b/>
          <w:sz w:val="18"/>
          <w:szCs w:val="18"/>
        </w:rPr>
        <w:t>S</w:t>
      </w:r>
      <w:r w:rsidRPr="004E6106">
        <w:rPr>
          <w:rFonts w:ascii="Arial" w:hAnsi="Arial" w:cs="Arial"/>
          <w:b/>
          <w:sz w:val="18"/>
          <w:szCs w:val="18"/>
        </w:rPr>
        <w:t>tatement</w:t>
      </w:r>
      <w:r>
        <w:rPr>
          <w:rFonts w:ascii="Arial" w:hAnsi="Arial" w:cs="Arial"/>
          <w:b/>
          <w:sz w:val="18"/>
          <w:szCs w:val="18"/>
        </w:rPr>
        <w:t xml:space="preserve"> if clearing is for d</w:t>
      </w:r>
      <w:r w:rsidRPr="004E6106">
        <w:rPr>
          <w:rFonts w:ascii="Arial" w:hAnsi="Arial" w:cs="Arial"/>
          <w:b/>
          <w:sz w:val="18"/>
          <w:szCs w:val="18"/>
        </w:rPr>
        <w:t xml:space="preserve">efendable space </w:t>
      </w:r>
    </w:p>
    <w:p w:rsidR="009E3F49" w:rsidRDefault="009E3F49" w:rsidP="009E3F49">
      <w:pPr>
        <w:spacing w:line="276" w:lineRule="auto"/>
        <w:rPr>
          <w:rFonts w:ascii="Arial" w:hAnsi="Arial" w:cs="Arial"/>
          <w:sz w:val="18"/>
          <w:szCs w:val="18"/>
        </w:rPr>
      </w:pPr>
      <w:r w:rsidRPr="004E6106">
        <w:rPr>
          <w:rFonts w:ascii="Arial" w:hAnsi="Arial" w:cs="Arial"/>
          <w:sz w:val="18"/>
          <w:szCs w:val="18"/>
        </w:rPr>
        <w:t xml:space="preserve">Where the purpose of removal, destruction or lopping of native vegetation is to create defendable space, supply a statement that explains why removal, destruction or lopping of native vegetation is necessary. The </w:t>
      </w:r>
      <w:r w:rsidRPr="004E6106">
        <w:rPr>
          <w:rFonts w:ascii="Arial" w:hAnsi="Arial" w:cs="Arial"/>
          <w:sz w:val="18"/>
          <w:szCs w:val="18"/>
        </w:rPr>
        <w:lastRenderedPageBreak/>
        <w:t>statement must have regard to other available bushfire risk mitigation measures.</w:t>
      </w:r>
      <w:r>
        <w:rPr>
          <w:rFonts w:ascii="Arial" w:hAnsi="Arial" w:cs="Arial"/>
          <w:sz w:val="18"/>
          <w:szCs w:val="18"/>
        </w:rPr>
        <w:t xml:space="preserve"> </w:t>
      </w:r>
      <w:r w:rsidRPr="004E6106">
        <w:rPr>
          <w:rFonts w:ascii="Arial" w:hAnsi="Arial" w:cs="Arial"/>
          <w:sz w:val="18"/>
          <w:szCs w:val="18"/>
        </w:rPr>
        <w:t>This requirement does not apply to the creation of defendable space in conjunction with an application under the Bushfire Management Overlay.</w:t>
      </w:r>
    </w:p>
    <w:p w:rsidR="009E3F49" w:rsidRDefault="009E3F49" w:rsidP="009E3F49">
      <w:pPr>
        <w:spacing w:line="276" w:lineRule="auto"/>
        <w:rPr>
          <w:rFonts w:ascii="Arial" w:hAnsi="Arial" w:cs="Arial"/>
          <w:sz w:val="18"/>
          <w:szCs w:val="18"/>
        </w:rPr>
      </w:pPr>
    </w:p>
    <w:p w:rsidR="009E3F49" w:rsidRPr="004E6106" w:rsidRDefault="009E3F49" w:rsidP="009E3F49">
      <w:pPr>
        <w:spacing w:line="276" w:lineRule="auto"/>
        <w:rPr>
          <w:rFonts w:ascii="Arial" w:hAnsi="Arial" w:cs="Arial"/>
          <w:b/>
          <w:sz w:val="18"/>
          <w:szCs w:val="18"/>
        </w:rPr>
      </w:pPr>
      <w:r w:rsidRPr="004E6106">
        <w:rPr>
          <w:rFonts w:ascii="Arial" w:hAnsi="Arial" w:cs="Arial"/>
          <w:b/>
          <w:sz w:val="18"/>
          <w:szCs w:val="18"/>
        </w:rPr>
        <w:t xml:space="preserve">Detail of </w:t>
      </w:r>
      <w:r>
        <w:rPr>
          <w:rFonts w:ascii="Arial" w:hAnsi="Arial" w:cs="Arial"/>
          <w:b/>
          <w:sz w:val="18"/>
          <w:szCs w:val="18"/>
        </w:rPr>
        <w:t>past permitted</w:t>
      </w:r>
      <w:r w:rsidRPr="004E6106">
        <w:rPr>
          <w:rFonts w:ascii="Arial" w:hAnsi="Arial" w:cs="Arial"/>
          <w:b/>
          <w:sz w:val="18"/>
          <w:szCs w:val="18"/>
        </w:rPr>
        <w:t xml:space="preserve"> clearing on the same property </w:t>
      </w:r>
      <w:r w:rsidR="00C75407">
        <w:rPr>
          <w:rFonts w:ascii="Arial" w:hAnsi="Arial" w:cs="Arial"/>
          <w:b/>
          <w:sz w:val="18"/>
          <w:szCs w:val="18"/>
        </w:rPr>
        <w:t xml:space="preserve">with </w:t>
      </w:r>
      <w:r>
        <w:rPr>
          <w:rFonts w:ascii="Arial" w:hAnsi="Arial" w:cs="Arial"/>
          <w:b/>
          <w:sz w:val="18"/>
          <w:szCs w:val="18"/>
        </w:rPr>
        <w:t>the same owner</w:t>
      </w:r>
      <w:r w:rsidR="00C75407">
        <w:rPr>
          <w:rFonts w:ascii="Arial" w:hAnsi="Arial" w:cs="Arial"/>
          <w:b/>
          <w:sz w:val="18"/>
          <w:szCs w:val="18"/>
        </w:rPr>
        <w:t>ship</w:t>
      </w:r>
      <w:r>
        <w:rPr>
          <w:rFonts w:ascii="Arial" w:hAnsi="Arial" w:cs="Arial"/>
          <w:b/>
          <w:sz w:val="18"/>
          <w:szCs w:val="18"/>
        </w:rPr>
        <w:t xml:space="preserve"> </w:t>
      </w:r>
      <w:r w:rsidRPr="004E6106">
        <w:rPr>
          <w:rFonts w:ascii="Arial" w:hAnsi="Arial" w:cs="Arial"/>
          <w:b/>
          <w:sz w:val="18"/>
          <w:szCs w:val="18"/>
        </w:rPr>
        <w:t>in the last five years</w:t>
      </w:r>
    </w:p>
    <w:p w:rsidR="009E3F49" w:rsidRDefault="009E3F49" w:rsidP="009E3F49">
      <w:pPr>
        <w:spacing w:line="276" w:lineRule="auto"/>
        <w:rPr>
          <w:rFonts w:ascii="Arial" w:hAnsi="Arial" w:cs="Arial"/>
          <w:sz w:val="18"/>
          <w:szCs w:val="18"/>
        </w:rPr>
      </w:pPr>
      <w:r>
        <w:rPr>
          <w:rFonts w:ascii="Arial" w:hAnsi="Arial" w:cs="Arial"/>
          <w:sz w:val="18"/>
          <w:szCs w:val="18"/>
        </w:rPr>
        <w:t>I</w:t>
      </w:r>
      <w:r w:rsidRPr="004E6106">
        <w:rPr>
          <w:rFonts w:ascii="Arial" w:hAnsi="Arial" w:cs="Arial"/>
          <w:sz w:val="18"/>
          <w:szCs w:val="18"/>
        </w:rPr>
        <w:t xml:space="preserve">nclude details of any other native vegetation that was permitted to be removed on the same property with the same ownership in the five year period before the application </w:t>
      </w:r>
      <w:r>
        <w:rPr>
          <w:rFonts w:ascii="Arial" w:hAnsi="Arial" w:cs="Arial"/>
          <w:sz w:val="18"/>
          <w:szCs w:val="18"/>
        </w:rPr>
        <w:t>for a permit t</w:t>
      </w:r>
      <w:r w:rsidRPr="004E6106">
        <w:rPr>
          <w:rFonts w:ascii="Arial" w:hAnsi="Arial" w:cs="Arial"/>
          <w:sz w:val="18"/>
          <w:szCs w:val="18"/>
        </w:rPr>
        <w:t>o remove native vegetation is lodged.</w:t>
      </w:r>
      <w:r>
        <w:rPr>
          <w:rFonts w:ascii="Arial" w:hAnsi="Arial" w:cs="Arial"/>
          <w:sz w:val="18"/>
          <w:szCs w:val="18"/>
        </w:rPr>
        <w:t xml:space="preserve"> This includes any clearing that has taken place or could still legally take place under a granted permit.</w:t>
      </w:r>
    </w:p>
    <w:p w:rsidR="009E3F49" w:rsidRPr="004E6106" w:rsidRDefault="009E3F49" w:rsidP="009E3F49">
      <w:pPr>
        <w:spacing w:line="276" w:lineRule="auto"/>
        <w:rPr>
          <w:rFonts w:ascii="Arial" w:hAnsi="Arial" w:cs="Arial"/>
          <w:sz w:val="18"/>
          <w:szCs w:val="18"/>
        </w:rPr>
      </w:pPr>
    </w:p>
    <w:p w:rsidR="009E3F49" w:rsidRDefault="009E3F49" w:rsidP="009E3F49">
      <w:pPr>
        <w:spacing w:line="276" w:lineRule="auto"/>
        <w:rPr>
          <w:rFonts w:ascii="Arial" w:hAnsi="Arial" w:cs="Arial"/>
          <w:sz w:val="18"/>
          <w:szCs w:val="18"/>
        </w:rPr>
      </w:pPr>
      <w:r w:rsidRPr="004E6106">
        <w:rPr>
          <w:rFonts w:ascii="Arial" w:hAnsi="Arial" w:cs="Arial"/>
          <w:sz w:val="18"/>
          <w:szCs w:val="18"/>
        </w:rPr>
        <w:t xml:space="preserve">This information is taken into account when determining the risk-based pathway of the application, and the type of offset required. </w:t>
      </w:r>
      <w:r>
        <w:rPr>
          <w:rFonts w:ascii="Arial" w:hAnsi="Arial" w:cs="Arial"/>
          <w:sz w:val="18"/>
          <w:szCs w:val="18"/>
        </w:rPr>
        <w:t>It is not taken into account when determining the amount of offset required.</w:t>
      </w:r>
    </w:p>
    <w:p w:rsidR="009E3F49" w:rsidRDefault="009E3F49" w:rsidP="009E3F49">
      <w:pPr>
        <w:spacing w:line="276" w:lineRule="auto"/>
        <w:rPr>
          <w:rFonts w:ascii="Arial" w:hAnsi="Arial" w:cs="Arial"/>
          <w:sz w:val="18"/>
          <w:szCs w:val="18"/>
        </w:rPr>
      </w:pPr>
    </w:p>
    <w:p w:rsidR="009E3F49" w:rsidRDefault="009E3F49" w:rsidP="009E3F49">
      <w:pPr>
        <w:spacing w:line="276" w:lineRule="auto"/>
        <w:rPr>
          <w:rFonts w:ascii="Arial" w:hAnsi="Arial" w:cs="Arial"/>
          <w:sz w:val="18"/>
          <w:szCs w:val="18"/>
        </w:rPr>
      </w:pPr>
      <w:r>
        <w:rPr>
          <w:rFonts w:ascii="Arial" w:hAnsi="Arial" w:cs="Arial"/>
          <w:b/>
          <w:sz w:val="18"/>
          <w:szCs w:val="18"/>
        </w:rPr>
        <w:t>Only under Clause 52.16</w:t>
      </w:r>
      <w:r w:rsidR="004B592A">
        <w:rPr>
          <w:rFonts w:ascii="Arial" w:hAnsi="Arial" w:cs="Arial"/>
          <w:b/>
          <w:sz w:val="18"/>
          <w:szCs w:val="18"/>
        </w:rPr>
        <w:t xml:space="preserve"> – S</w:t>
      </w:r>
      <w:r w:rsidRPr="00530BFB">
        <w:rPr>
          <w:rFonts w:ascii="Arial" w:hAnsi="Arial" w:cs="Arial"/>
          <w:b/>
          <w:sz w:val="18"/>
          <w:szCs w:val="18"/>
        </w:rPr>
        <w:t xml:space="preserve">tatement responding to the </w:t>
      </w:r>
      <w:r w:rsidR="004F6A77">
        <w:rPr>
          <w:rFonts w:ascii="Arial" w:hAnsi="Arial" w:cs="Arial"/>
          <w:b/>
          <w:sz w:val="18"/>
          <w:szCs w:val="18"/>
        </w:rPr>
        <w:t>N</w:t>
      </w:r>
      <w:r w:rsidRPr="00530BFB">
        <w:rPr>
          <w:rFonts w:ascii="Arial" w:hAnsi="Arial" w:cs="Arial"/>
          <w:b/>
          <w:sz w:val="18"/>
          <w:szCs w:val="18"/>
        </w:rPr>
        <w:t xml:space="preserve">ative </w:t>
      </w:r>
      <w:r w:rsidR="004F6A77">
        <w:rPr>
          <w:rFonts w:ascii="Arial" w:hAnsi="Arial" w:cs="Arial"/>
          <w:b/>
          <w:sz w:val="18"/>
          <w:szCs w:val="18"/>
        </w:rPr>
        <w:t>V</w:t>
      </w:r>
      <w:r w:rsidRPr="00530BFB">
        <w:rPr>
          <w:rFonts w:ascii="Arial" w:hAnsi="Arial" w:cs="Arial"/>
          <w:b/>
          <w:sz w:val="18"/>
          <w:szCs w:val="18"/>
        </w:rPr>
        <w:t xml:space="preserve">egetation </w:t>
      </w:r>
      <w:r w:rsidR="004F6A77">
        <w:rPr>
          <w:rFonts w:ascii="Arial" w:hAnsi="Arial" w:cs="Arial"/>
          <w:b/>
          <w:sz w:val="18"/>
          <w:szCs w:val="18"/>
        </w:rPr>
        <w:t>P</w:t>
      </w:r>
      <w:r w:rsidRPr="00530BFB">
        <w:rPr>
          <w:rFonts w:ascii="Arial" w:hAnsi="Arial" w:cs="Arial"/>
          <w:b/>
          <w:sz w:val="18"/>
          <w:szCs w:val="18"/>
        </w:rPr>
        <w:t xml:space="preserve">recinct </w:t>
      </w:r>
      <w:r w:rsidR="004F6A77">
        <w:rPr>
          <w:rFonts w:ascii="Arial" w:hAnsi="Arial" w:cs="Arial"/>
          <w:b/>
          <w:sz w:val="18"/>
          <w:szCs w:val="18"/>
        </w:rPr>
        <w:t>P</w:t>
      </w:r>
      <w:r w:rsidRPr="00530BFB">
        <w:rPr>
          <w:rFonts w:ascii="Arial" w:hAnsi="Arial" w:cs="Arial"/>
          <w:b/>
          <w:sz w:val="18"/>
          <w:szCs w:val="18"/>
        </w:rPr>
        <w:t>lan</w:t>
      </w:r>
      <w:r>
        <w:rPr>
          <w:rFonts w:ascii="Arial" w:hAnsi="Arial" w:cs="Arial"/>
          <w:b/>
          <w:sz w:val="18"/>
          <w:szCs w:val="18"/>
        </w:rPr>
        <w:t xml:space="preserve"> (NVPP) </w:t>
      </w:r>
    </w:p>
    <w:p w:rsidR="009E3F49" w:rsidRDefault="009E3F49" w:rsidP="009E3F49">
      <w:pPr>
        <w:spacing w:line="276" w:lineRule="auto"/>
        <w:rPr>
          <w:rFonts w:ascii="Arial" w:hAnsi="Arial" w:cs="Arial"/>
          <w:sz w:val="18"/>
          <w:szCs w:val="18"/>
        </w:rPr>
      </w:pPr>
      <w:r>
        <w:rPr>
          <w:rFonts w:ascii="Arial" w:hAnsi="Arial" w:cs="Arial"/>
          <w:sz w:val="18"/>
          <w:szCs w:val="18"/>
        </w:rPr>
        <w:t>Include a statement which explains how the proposal responds to the precinct plan considerations in 52.16-6. These include:</w:t>
      </w:r>
    </w:p>
    <w:p w:rsidR="009E3F49" w:rsidRDefault="009E3F49" w:rsidP="009E3F49">
      <w:pPr>
        <w:pStyle w:val="ListParagraph"/>
        <w:numPr>
          <w:ilvl w:val="0"/>
          <w:numId w:val="13"/>
        </w:numPr>
        <w:rPr>
          <w:rFonts w:ascii="Arial" w:hAnsi="Arial" w:cs="Arial"/>
          <w:sz w:val="18"/>
          <w:szCs w:val="18"/>
        </w:rPr>
      </w:pPr>
      <w:r>
        <w:rPr>
          <w:rFonts w:ascii="Arial" w:hAnsi="Arial" w:cs="Arial"/>
          <w:sz w:val="18"/>
          <w:szCs w:val="18"/>
        </w:rPr>
        <w:t>the purpose and objective of the NVPP</w:t>
      </w:r>
    </w:p>
    <w:p w:rsidR="009E3F49" w:rsidRDefault="009E3F49" w:rsidP="009E3F49">
      <w:pPr>
        <w:pStyle w:val="ListParagraph"/>
        <w:numPr>
          <w:ilvl w:val="0"/>
          <w:numId w:val="13"/>
        </w:numPr>
        <w:rPr>
          <w:rFonts w:ascii="Arial" w:hAnsi="Arial" w:cs="Arial"/>
          <w:sz w:val="18"/>
          <w:szCs w:val="18"/>
        </w:rPr>
      </w:pPr>
      <w:r>
        <w:rPr>
          <w:rFonts w:ascii="Arial" w:hAnsi="Arial" w:cs="Arial"/>
          <w:sz w:val="18"/>
          <w:szCs w:val="18"/>
        </w:rPr>
        <w:t>the effect on native vegetation identified for protection in the NVPP</w:t>
      </w:r>
    </w:p>
    <w:p w:rsidR="009E3F49" w:rsidRDefault="009E3F49" w:rsidP="009E3F49">
      <w:pPr>
        <w:pStyle w:val="ListParagraph"/>
        <w:numPr>
          <w:ilvl w:val="0"/>
          <w:numId w:val="13"/>
        </w:numPr>
        <w:rPr>
          <w:rFonts w:ascii="Arial" w:hAnsi="Arial" w:cs="Arial"/>
          <w:sz w:val="18"/>
          <w:szCs w:val="18"/>
        </w:rPr>
      </w:pPr>
      <w:r>
        <w:rPr>
          <w:rFonts w:ascii="Arial" w:hAnsi="Arial" w:cs="Arial"/>
          <w:sz w:val="18"/>
          <w:szCs w:val="18"/>
        </w:rPr>
        <w:t>the potential for the effectiveness of the NVPP to be undermined</w:t>
      </w:r>
    </w:p>
    <w:p w:rsidR="005F7E79" w:rsidRDefault="009E3F49" w:rsidP="009E3F49">
      <w:pPr>
        <w:pStyle w:val="ListParagraph"/>
        <w:numPr>
          <w:ilvl w:val="0"/>
          <w:numId w:val="13"/>
        </w:numPr>
        <w:rPr>
          <w:rFonts w:ascii="Arial" w:hAnsi="Arial" w:cs="Arial"/>
          <w:sz w:val="18"/>
          <w:szCs w:val="18"/>
        </w:rPr>
      </w:pPr>
      <w:r w:rsidRPr="005F7E79">
        <w:rPr>
          <w:rFonts w:ascii="Arial" w:hAnsi="Arial" w:cs="Arial"/>
          <w:sz w:val="18"/>
          <w:szCs w:val="18"/>
        </w:rPr>
        <w:t>the potential for the proposed development to lead to the loss or fragmentation of native vegetation identified for protection in the NVPP</w:t>
      </w:r>
    </w:p>
    <w:p w:rsidR="009E3F49" w:rsidRPr="005F7E79" w:rsidRDefault="009E3F49" w:rsidP="009E3F49">
      <w:pPr>
        <w:pStyle w:val="ListParagraph"/>
        <w:numPr>
          <w:ilvl w:val="0"/>
          <w:numId w:val="13"/>
        </w:numPr>
        <w:rPr>
          <w:rFonts w:ascii="Arial" w:hAnsi="Arial" w:cs="Arial"/>
          <w:sz w:val="18"/>
          <w:szCs w:val="18"/>
        </w:rPr>
      </w:pPr>
      <w:r w:rsidRPr="005F7E79">
        <w:rPr>
          <w:rFonts w:ascii="Arial" w:hAnsi="Arial" w:cs="Arial"/>
          <w:sz w:val="18"/>
          <w:szCs w:val="18"/>
        </w:rPr>
        <w:t>offset requirements in the NVPP.</w:t>
      </w:r>
    </w:p>
    <w:p w:rsidR="00266804" w:rsidRPr="005F7E79" w:rsidRDefault="00266804" w:rsidP="004B592A">
      <w:pPr>
        <w:pStyle w:val="Heading2"/>
      </w:pPr>
      <w:bookmarkStart w:id="32" w:name="_Toc383416497"/>
      <w:r w:rsidRPr="005F7E79">
        <w:t xml:space="preserve">Step 7: Complete the checklist </w:t>
      </w:r>
      <w:r w:rsidR="001128C2">
        <w:t xml:space="preserve">below and </w:t>
      </w:r>
      <w:r w:rsidRPr="005F7E79">
        <w:t>lodge the application with the local council.</w:t>
      </w:r>
      <w:bookmarkEnd w:id="32"/>
    </w:p>
    <w:p w:rsidR="009E3F49" w:rsidRDefault="009E3F49" w:rsidP="009E3F49">
      <w:pPr>
        <w:spacing w:line="276" w:lineRule="auto"/>
        <w:rPr>
          <w:rFonts w:ascii="Arial" w:hAnsi="Arial" w:cs="Arial"/>
          <w:sz w:val="18"/>
          <w:szCs w:val="18"/>
        </w:rPr>
      </w:pPr>
      <w:r>
        <w:rPr>
          <w:rFonts w:ascii="Arial" w:hAnsi="Arial" w:cs="Arial"/>
          <w:sz w:val="18"/>
          <w:szCs w:val="18"/>
        </w:rPr>
        <w:t>Use the permit application checklist</w:t>
      </w:r>
      <w:r w:rsidR="00D73C02">
        <w:rPr>
          <w:rFonts w:ascii="Arial" w:hAnsi="Arial" w:cs="Arial"/>
          <w:sz w:val="18"/>
          <w:szCs w:val="18"/>
        </w:rPr>
        <w:t xml:space="preserve"> on page 8</w:t>
      </w:r>
      <w:r>
        <w:rPr>
          <w:rFonts w:ascii="Arial" w:hAnsi="Arial" w:cs="Arial"/>
          <w:sz w:val="18"/>
          <w:szCs w:val="18"/>
        </w:rPr>
        <w:t xml:space="preserve"> to ensure your application contains all required information. Compile and</w:t>
      </w:r>
      <w:r w:rsidRPr="004E6106">
        <w:rPr>
          <w:rFonts w:ascii="Arial" w:hAnsi="Arial" w:cs="Arial"/>
          <w:sz w:val="18"/>
          <w:szCs w:val="18"/>
        </w:rPr>
        <w:t xml:space="preserve"> lodge your application with your local council.</w:t>
      </w:r>
    </w:p>
    <w:p w:rsidR="001128C2" w:rsidRDefault="001128C2" w:rsidP="009E3F49">
      <w:pPr>
        <w:spacing w:line="276" w:lineRule="auto"/>
        <w:rPr>
          <w:rFonts w:ascii="Arial" w:hAnsi="Arial" w:cs="Arial"/>
          <w:sz w:val="18"/>
          <w:szCs w:val="18"/>
        </w:rPr>
      </w:pPr>
    </w:p>
    <w:p w:rsidR="001128C2" w:rsidRPr="004866D2" w:rsidRDefault="001128C2" w:rsidP="001128C2">
      <w:pPr>
        <w:shd w:val="clear" w:color="auto" w:fill="DDD9C3" w:themeFill="background2" w:themeFillShade="E6"/>
        <w:spacing w:before="40" w:after="40" w:line="240" w:lineRule="atLeast"/>
        <w:rPr>
          <w:rFonts w:ascii="Arial" w:hAnsi="Arial" w:cs="Arial"/>
          <w:b/>
          <w:sz w:val="16"/>
          <w:szCs w:val="16"/>
        </w:rPr>
      </w:pPr>
      <w:r w:rsidRPr="004866D2">
        <w:rPr>
          <w:rFonts w:ascii="Arial" w:hAnsi="Arial" w:cs="Arial"/>
          <w:b/>
          <w:sz w:val="16"/>
          <w:szCs w:val="16"/>
        </w:rPr>
        <w:t>Application consistency</w:t>
      </w:r>
    </w:p>
    <w:p w:rsidR="00887385" w:rsidRDefault="001128C2" w:rsidP="004F48D0">
      <w:pPr>
        <w:pStyle w:val="Body"/>
        <w:shd w:val="clear" w:color="auto" w:fill="DDD9C3" w:themeFill="background2" w:themeFillShade="E6"/>
        <w:rPr>
          <w:sz w:val="16"/>
          <w:szCs w:val="16"/>
        </w:rPr>
      </w:pPr>
      <w:r w:rsidRPr="004F48D0">
        <w:rPr>
          <w:sz w:val="16"/>
          <w:szCs w:val="16"/>
        </w:rPr>
        <w:t>It is important to ensure the information submitted in your application for a planning permit is consistent. The extent of native vegetation removal depicted in the BIOR report must be the same as the extent of native vegetation proposed in the permit application. If the extent of proposed removal changes after receiving your BIOR report, amended</w:t>
      </w:r>
      <w:r w:rsidR="004866D2" w:rsidRPr="004F48D0">
        <w:rPr>
          <w:sz w:val="16"/>
          <w:szCs w:val="16"/>
        </w:rPr>
        <w:t xml:space="preserve"> GIS</w:t>
      </w:r>
      <w:r w:rsidRPr="004F48D0">
        <w:rPr>
          <w:sz w:val="16"/>
          <w:szCs w:val="16"/>
        </w:rPr>
        <w:t xml:space="preserve"> </w:t>
      </w:r>
      <w:proofErr w:type="spellStart"/>
      <w:r w:rsidRPr="004F48D0">
        <w:rPr>
          <w:sz w:val="16"/>
          <w:szCs w:val="16"/>
        </w:rPr>
        <w:t>shapefiles</w:t>
      </w:r>
      <w:proofErr w:type="spellEnd"/>
      <w:r w:rsidRPr="004F48D0">
        <w:rPr>
          <w:sz w:val="16"/>
          <w:szCs w:val="16"/>
        </w:rPr>
        <w:t xml:space="preserve"> </w:t>
      </w:r>
      <w:r w:rsidR="004F48D0">
        <w:rPr>
          <w:sz w:val="16"/>
          <w:szCs w:val="16"/>
        </w:rPr>
        <w:t>will need to be</w:t>
      </w:r>
      <w:r w:rsidRPr="004F48D0">
        <w:rPr>
          <w:sz w:val="16"/>
          <w:szCs w:val="16"/>
        </w:rPr>
        <w:t xml:space="preserve"> submitted so that new offset requirements can be determined. This may also require an amendment to the offset strategy.</w:t>
      </w:r>
      <w:r w:rsidR="00887385">
        <w:rPr>
          <w:sz w:val="16"/>
          <w:szCs w:val="16"/>
        </w:rPr>
        <w:br w:type="page"/>
      </w:r>
    </w:p>
    <w:p w:rsidR="00832144" w:rsidRDefault="00832144" w:rsidP="009E3F49">
      <w:pPr>
        <w:rPr>
          <w:rFonts w:ascii="Arial" w:hAnsi="Arial" w:cs="Arial"/>
          <w:sz w:val="18"/>
          <w:szCs w:val="18"/>
        </w:rPr>
        <w:sectPr w:rsidR="00832144" w:rsidSect="00832144">
          <w:headerReference w:type="first" r:id="rId25"/>
          <w:footerReference w:type="first" r:id="rId26"/>
          <w:type w:val="continuous"/>
          <w:pgSz w:w="11907" w:h="16840" w:code="9"/>
          <w:pgMar w:top="952" w:right="1134" w:bottom="1134" w:left="1134" w:header="709" w:footer="567" w:gutter="0"/>
          <w:cols w:num="2" w:space="708"/>
          <w:titlePg/>
          <w:docGrid w:linePitch="360"/>
        </w:sectPr>
      </w:pPr>
    </w:p>
    <w:p w:rsidR="009E3F49" w:rsidRDefault="009E3F49" w:rsidP="009E3F49">
      <w:pPr>
        <w:rPr>
          <w:rFonts w:ascii="Arial" w:hAnsi="Arial" w:cs="Arial"/>
          <w:sz w:val="18"/>
          <w:szCs w:val="18"/>
        </w:rPr>
      </w:pPr>
    </w:p>
    <w:p w:rsidR="00832144" w:rsidRDefault="00832144" w:rsidP="00C34919">
      <w:pPr>
        <w:pStyle w:val="Heading2"/>
        <w:sectPr w:rsidR="00832144" w:rsidSect="00095DD3">
          <w:type w:val="continuous"/>
          <w:pgSz w:w="11907" w:h="16840" w:code="9"/>
          <w:pgMar w:top="952" w:right="1134" w:bottom="1134" w:left="1134" w:header="709" w:footer="567" w:gutter="0"/>
          <w:cols w:space="708"/>
          <w:titlePg/>
          <w:docGrid w:linePitch="360"/>
        </w:sectPr>
      </w:pPr>
      <w:bookmarkStart w:id="33" w:name="_Toc383416498"/>
    </w:p>
    <w:p w:rsidR="00C34919" w:rsidRPr="0073714E" w:rsidRDefault="00C34919" w:rsidP="00C34919">
      <w:pPr>
        <w:pStyle w:val="Heading2"/>
      </w:pPr>
      <w:r w:rsidRPr="0067448D">
        <w:lastRenderedPageBreak/>
        <w:t>Permit</w:t>
      </w:r>
      <w:r>
        <w:t xml:space="preserve"> application checklist – moderate and high </w:t>
      </w:r>
      <w:r w:rsidRPr="0073714E">
        <w:t>risk-based pathway</w:t>
      </w:r>
      <w:bookmarkEnd w:id="33"/>
      <w:r w:rsidRPr="0073714E">
        <w:t xml:space="preserve"> </w:t>
      </w:r>
    </w:p>
    <w:p w:rsidR="00C34919" w:rsidRDefault="00C34919" w:rsidP="009E3F49">
      <w:pPr>
        <w:rPr>
          <w:rFonts w:ascii="Arial" w:hAnsi="Arial" w:cs="Arial"/>
          <w:sz w:val="18"/>
          <w:szCs w:val="18"/>
        </w:rPr>
      </w:pPr>
    </w:p>
    <w:tbl>
      <w:tblPr>
        <w:tblStyle w:val="LightList-Accent3"/>
        <w:tblW w:w="9890" w:type="dxa"/>
        <w:tblLook w:val="04A0" w:firstRow="1" w:lastRow="0" w:firstColumn="1" w:lastColumn="0" w:noHBand="0" w:noVBand="1"/>
      </w:tblPr>
      <w:tblGrid>
        <w:gridCol w:w="8046"/>
        <w:gridCol w:w="1844"/>
      </w:tblGrid>
      <w:tr w:rsidR="001128C2" w:rsidTr="0031796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46" w:type="dxa"/>
            <w:tcBorders>
              <w:bottom w:val="single" w:sz="8" w:space="0" w:color="9BBB59" w:themeColor="accent3"/>
            </w:tcBorders>
            <w:vAlign w:val="center"/>
          </w:tcPr>
          <w:p w:rsidR="001128C2" w:rsidRDefault="001128C2" w:rsidP="001128C2">
            <w:pPr>
              <w:spacing w:after="114"/>
              <w:rPr>
                <w:rFonts w:ascii="Arial" w:hAnsi="Arial" w:cs="Arial"/>
                <w:sz w:val="18"/>
                <w:szCs w:val="18"/>
              </w:rPr>
            </w:pPr>
            <w:r>
              <w:rPr>
                <w:rFonts w:ascii="Arial" w:hAnsi="Arial" w:cs="Arial"/>
                <w:sz w:val="18"/>
                <w:szCs w:val="18"/>
              </w:rPr>
              <w:t>Application requirement</w:t>
            </w:r>
          </w:p>
        </w:tc>
        <w:tc>
          <w:tcPr>
            <w:tcW w:w="1844" w:type="dxa"/>
            <w:tcBorders>
              <w:bottom w:val="single" w:sz="8" w:space="0" w:color="9BBB59" w:themeColor="accent3"/>
            </w:tcBorders>
            <w:vAlign w:val="center"/>
          </w:tcPr>
          <w:p w:rsidR="001128C2" w:rsidRDefault="001128C2" w:rsidP="001128C2">
            <w:pPr>
              <w:spacing w:after="114"/>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Met by</w:t>
            </w:r>
          </w:p>
        </w:tc>
      </w:tr>
      <w:tr w:rsidR="001128C2" w:rsidTr="0031796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46" w:type="dxa"/>
            <w:tcBorders>
              <w:left w:val="nil"/>
            </w:tcBorders>
            <w:vAlign w:val="center"/>
          </w:tcPr>
          <w:p w:rsidR="001128C2" w:rsidRPr="00530BFB" w:rsidRDefault="001128C2" w:rsidP="001128C2">
            <w:pPr>
              <w:spacing w:after="114"/>
              <w:rPr>
                <w:rFonts w:ascii="Arial" w:hAnsi="Arial" w:cs="Arial"/>
                <w:b w:val="0"/>
                <w:sz w:val="18"/>
                <w:szCs w:val="18"/>
              </w:rPr>
            </w:pPr>
            <w:r w:rsidRPr="00530BFB">
              <w:rPr>
                <w:rFonts w:ascii="Arial" w:hAnsi="Arial" w:cs="Arial"/>
                <w:b w:val="0"/>
                <w:sz w:val="18"/>
                <w:szCs w:val="18"/>
              </w:rPr>
              <w:t>Location of native vegetation to be removed</w:t>
            </w:r>
          </w:p>
        </w:tc>
        <w:tc>
          <w:tcPr>
            <w:tcW w:w="1844" w:type="dxa"/>
            <w:tcBorders>
              <w:right w:val="nil"/>
            </w:tcBorders>
            <w:vAlign w:val="center"/>
          </w:tcPr>
          <w:p w:rsidR="001128C2" w:rsidRDefault="001128C2" w:rsidP="001128C2">
            <w:pPr>
              <w:spacing w:after="11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BA</w:t>
            </w:r>
            <w:r w:rsidR="00C75407">
              <w:rPr>
                <w:rFonts w:ascii="Arial" w:hAnsi="Arial" w:cs="Arial"/>
                <w:sz w:val="18"/>
                <w:szCs w:val="18"/>
              </w:rPr>
              <w:t xml:space="preserve"> </w:t>
            </w:r>
            <w:r>
              <w:rPr>
                <w:rFonts w:ascii="Arial" w:hAnsi="Arial" w:cs="Arial"/>
                <w:sz w:val="18"/>
                <w:szCs w:val="18"/>
              </w:rPr>
              <w:t>R</w:t>
            </w:r>
            <w:r w:rsidR="00C75407">
              <w:rPr>
                <w:rFonts w:ascii="Arial" w:hAnsi="Arial" w:cs="Arial"/>
                <w:sz w:val="18"/>
                <w:szCs w:val="18"/>
              </w:rPr>
              <w:t>eport</w:t>
            </w:r>
          </w:p>
        </w:tc>
      </w:tr>
      <w:tr w:rsidR="001128C2" w:rsidTr="0031796E">
        <w:trPr>
          <w:trHeight w:val="454"/>
        </w:trPr>
        <w:tc>
          <w:tcPr>
            <w:cnfStyle w:val="001000000000" w:firstRow="0" w:lastRow="0" w:firstColumn="1" w:lastColumn="0" w:oddVBand="0" w:evenVBand="0" w:oddHBand="0" w:evenHBand="0" w:firstRowFirstColumn="0" w:firstRowLastColumn="0" w:lastRowFirstColumn="0" w:lastRowLastColumn="0"/>
            <w:tcW w:w="8046" w:type="dxa"/>
            <w:tcBorders>
              <w:top w:val="single" w:sz="8" w:space="0" w:color="9BBB59" w:themeColor="accent3"/>
              <w:left w:val="nil"/>
              <w:bottom w:val="single" w:sz="8" w:space="0" w:color="9BBB59" w:themeColor="accent3"/>
            </w:tcBorders>
            <w:vAlign w:val="center"/>
          </w:tcPr>
          <w:p w:rsidR="001128C2" w:rsidRPr="00530BFB" w:rsidRDefault="001128C2" w:rsidP="001128C2">
            <w:pPr>
              <w:spacing w:after="114"/>
              <w:rPr>
                <w:rFonts w:ascii="Arial" w:hAnsi="Arial" w:cs="Arial"/>
                <w:b w:val="0"/>
                <w:sz w:val="18"/>
                <w:szCs w:val="18"/>
              </w:rPr>
            </w:pPr>
            <w:r w:rsidRPr="00530BFB">
              <w:rPr>
                <w:rFonts w:ascii="Arial" w:hAnsi="Arial" w:cs="Arial"/>
                <w:b w:val="0"/>
                <w:sz w:val="18"/>
                <w:szCs w:val="18"/>
              </w:rPr>
              <w:t>Description of native vegetation to be removed (area of patch, number of scattered trees)</w:t>
            </w:r>
          </w:p>
        </w:tc>
        <w:tc>
          <w:tcPr>
            <w:tcW w:w="1844" w:type="dxa"/>
            <w:tcBorders>
              <w:top w:val="single" w:sz="8" w:space="0" w:color="9BBB59" w:themeColor="accent3"/>
              <w:bottom w:val="single" w:sz="8" w:space="0" w:color="9BBB59" w:themeColor="accent3"/>
              <w:right w:val="nil"/>
            </w:tcBorders>
            <w:vAlign w:val="center"/>
          </w:tcPr>
          <w:p w:rsidR="001128C2" w:rsidRDefault="001128C2" w:rsidP="00C75407">
            <w:pPr>
              <w:spacing w:after="11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BA &amp; BIOR </w:t>
            </w:r>
            <w:r w:rsidR="00C75407">
              <w:rPr>
                <w:rFonts w:ascii="Arial" w:hAnsi="Arial" w:cs="Arial"/>
                <w:sz w:val="18"/>
                <w:szCs w:val="18"/>
              </w:rPr>
              <w:t>Reports</w:t>
            </w:r>
          </w:p>
        </w:tc>
      </w:tr>
      <w:tr w:rsidR="00C75407" w:rsidTr="0031796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46" w:type="dxa"/>
            <w:tcBorders>
              <w:left w:val="nil"/>
            </w:tcBorders>
            <w:vAlign w:val="center"/>
          </w:tcPr>
          <w:p w:rsidR="00C75407" w:rsidRPr="00530BFB" w:rsidRDefault="00C75407" w:rsidP="00DA0964">
            <w:pPr>
              <w:spacing w:after="114"/>
              <w:rPr>
                <w:rFonts w:ascii="Arial" w:hAnsi="Arial" w:cs="Arial"/>
                <w:b w:val="0"/>
                <w:sz w:val="18"/>
                <w:szCs w:val="18"/>
              </w:rPr>
            </w:pPr>
            <w:r w:rsidRPr="00530BFB">
              <w:rPr>
                <w:rFonts w:ascii="Arial" w:hAnsi="Arial" w:cs="Arial"/>
                <w:b w:val="0"/>
                <w:sz w:val="18"/>
                <w:szCs w:val="18"/>
              </w:rPr>
              <w:t>Maps and plans</w:t>
            </w:r>
            <w:r>
              <w:rPr>
                <w:rFonts w:ascii="Arial" w:hAnsi="Arial" w:cs="Arial"/>
                <w:b w:val="0"/>
                <w:sz w:val="18"/>
                <w:szCs w:val="18"/>
              </w:rPr>
              <w:t xml:space="preserve"> of the native vegetation to be removed</w:t>
            </w:r>
          </w:p>
        </w:tc>
        <w:tc>
          <w:tcPr>
            <w:tcW w:w="1844" w:type="dxa"/>
            <w:tcBorders>
              <w:right w:val="nil"/>
            </w:tcBorders>
            <w:vAlign w:val="center"/>
          </w:tcPr>
          <w:p w:rsidR="00C75407" w:rsidRDefault="00C75407" w:rsidP="00AB4354">
            <w:pPr>
              <w:spacing w:after="11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BA Report</w:t>
            </w:r>
          </w:p>
        </w:tc>
      </w:tr>
      <w:tr w:rsidR="00C75407" w:rsidTr="0031796E">
        <w:trPr>
          <w:trHeight w:val="454"/>
        </w:trPr>
        <w:tc>
          <w:tcPr>
            <w:cnfStyle w:val="001000000000" w:firstRow="0" w:lastRow="0" w:firstColumn="1" w:lastColumn="0" w:oddVBand="0" w:evenVBand="0" w:oddHBand="0" w:evenHBand="0" w:firstRowFirstColumn="0" w:firstRowLastColumn="0" w:lastRowFirstColumn="0" w:lastRowLastColumn="0"/>
            <w:tcW w:w="8046" w:type="dxa"/>
            <w:tcBorders>
              <w:top w:val="single" w:sz="8" w:space="0" w:color="9BBB59" w:themeColor="accent3"/>
              <w:left w:val="nil"/>
              <w:bottom w:val="single" w:sz="8" w:space="0" w:color="9BBB59" w:themeColor="accent3"/>
            </w:tcBorders>
            <w:vAlign w:val="center"/>
          </w:tcPr>
          <w:p w:rsidR="00C75407" w:rsidRPr="00530BFB" w:rsidRDefault="00C75407" w:rsidP="001128C2">
            <w:pPr>
              <w:spacing w:after="114"/>
              <w:rPr>
                <w:rFonts w:ascii="Arial" w:hAnsi="Arial" w:cs="Arial"/>
                <w:b w:val="0"/>
                <w:sz w:val="18"/>
                <w:szCs w:val="18"/>
              </w:rPr>
            </w:pPr>
            <w:r>
              <w:rPr>
                <w:rFonts w:ascii="Arial" w:hAnsi="Arial" w:cs="Arial"/>
                <w:b w:val="0"/>
                <w:sz w:val="18"/>
                <w:szCs w:val="18"/>
              </w:rPr>
              <w:t>The risk-based pathway of the application</w:t>
            </w:r>
          </w:p>
        </w:tc>
        <w:tc>
          <w:tcPr>
            <w:tcW w:w="1844" w:type="dxa"/>
            <w:tcBorders>
              <w:top w:val="single" w:sz="8" w:space="0" w:color="9BBB59" w:themeColor="accent3"/>
              <w:bottom w:val="single" w:sz="8" w:space="0" w:color="9BBB59" w:themeColor="accent3"/>
              <w:right w:val="nil"/>
            </w:tcBorders>
            <w:vAlign w:val="center"/>
          </w:tcPr>
          <w:p w:rsidR="00C75407" w:rsidRDefault="00C75407" w:rsidP="00AB4354">
            <w:pPr>
              <w:spacing w:after="11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BA &amp; BIOR Reports</w:t>
            </w:r>
          </w:p>
        </w:tc>
      </w:tr>
      <w:tr w:rsidR="001128C2" w:rsidTr="0031796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46" w:type="dxa"/>
            <w:tcBorders>
              <w:left w:val="nil"/>
            </w:tcBorders>
            <w:vAlign w:val="center"/>
          </w:tcPr>
          <w:p w:rsidR="001128C2" w:rsidRPr="00530BFB" w:rsidRDefault="001128C2" w:rsidP="001128C2">
            <w:pPr>
              <w:spacing w:after="114"/>
              <w:rPr>
                <w:rFonts w:ascii="Arial" w:hAnsi="Arial" w:cs="Arial"/>
                <w:b w:val="0"/>
                <w:sz w:val="18"/>
                <w:szCs w:val="18"/>
              </w:rPr>
            </w:pPr>
            <w:r w:rsidRPr="00530BFB">
              <w:rPr>
                <w:rFonts w:ascii="Arial" w:hAnsi="Arial" w:cs="Arial"/>
                <w:b w:val="0"/>
                <w:sz w:val="18"/>
                <w:szCs w:val="18"/>
              </w:rPr>
              <w:t>Recent dated photographs of native vegetation to be removed</w:t>
            </w:r>
          </w:p>
        </w:tc>
        <w:tc>
          <w:tcPr>
            <w:tcW w:w="1844" w:type="dxa"/>
            <w:tcBorders>
              <w:right w:val="nil"/>
            </w:tcBorders>
            <w:vAlign w:val="center"/>
          </w:tcPr>
          <w:p w:rsidR="001128C2" w:rsidRDefault="001128C2" w:rsidP="001128C2">
            <w:pPr>
              <w:spacing w:after="11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Applicant</w:t>
            </w:r>
          </w:p>
        </w:tc>
      </w:tr>
      <w:tr w:rsidR="001128C2" w:rsidTr="0031796E">
        <w:trPr>
          <w:trHeight w:val="454"/>
        </w:trPr>
        <w:tc>
          <w:tcPr>
            <w:cnfStyle w:val="001000000000" w:firstRow="0" w:lastRow="0" w:firstColumn="1" w:lastColumn="0" w:oddVBand="0" w:evenVBand="0" w:oddHBand="0" w:evenHBand="0" w:firstRowFirstColumn="0" w:firstRowLastColumn="0" w:lastRowFirstColumn="0" w:lastRowLastColumn="0"/>
            <w:tcW w:w="8046" w:type="dxa"/>
            <w:tcBorders>
              <w:top w:val="single" w:sz="8" w:space="0" w:color="9BBB59" w:themeColor="accent3"/>
              <w:left w:val="nil"/>
              <w:bottom w:val="single" w:sz="8" w:space="0" w:color="9BBB59" w:themeColor="accent3"/>
            </w:tcBorders>
            <w:vAlign w:val="center"/>
          </w:tcPr>
          <w:p w:rsidR="001128C2" w:rsidRPr="00530BFB" w:rsidRDefault="001128C2" w:rsidP="001128C2">
            <w:pPr>
              <w:spacing w:after="114"/>
              <w:rPr>
                <w:rFonts w:ascii="Arial" w:hAnsi="Arial" w:cs="Arial"/>
                <w:b w:val="0"/>
                <w:sz w:val="18"/>
                <w:szCs w:val="18"/>
              </w:rPr>
            </w:pPr>
            <w:r w:rsidRPr="00530BFB">
              <w:rPr>
                <w:rFonts w:ascii="Arial" w:hAnsi="Arial" w:cs="Arial"/>
                <w:b w:val="0"/>
                <w:sz w:val="18"/>
                <w:szCs w:val="18"/>
              </w:rPr>
              <w:t>Topographic information , saline discharge areas and areas of existing erosion</w:t>
            </w:r>
          </w:p>
        </w:tc>
        <w:tc>
          <w:tcPr>
            <w:tcW w:w="1844" w:type="dxa"/>
            <w:tcBorders>
              <w:top w:val="single" w:sz="8" w:space="0" w:color="9BBB59" w:themeColor="accent3"/>
              <w:bottom w:val="single" w:sz="8" w:space="0" w:color="9BBB59" w:themeColor="accent3"/>
              <w:right w:val="nil"/>
            </w:tcBorders>
            <w:vAlign w:val="center"/>
          </w:tcPr>
          <w:p w:rsidR="001128C2" w:rsidRDefault="001128C2" w:rsidP="001128C2">
            <w:pPr>
              <w:spacing w:after="11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Applicant</w:t>
            </w:r>
          </w:p>
        </w:tc>
      </w:tr>
      <w:tr w:rsidR="001128C2" w:rsidTr="0031796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46" w:type="dxa"/>
            <w:tcBorders>
              <w:left w:val="nil"/>
            </w:tcBorders>
            <w:vAlign w:val="center"/>
          </w:tcPr>
          <w:p w:rsidR="001128C2" w:rsidRPr="00530BFB" w:rsidRDefault="001128C2" w:rsidP="001128C2">
            <w:pPr>
              <w:spacing w:after="114"/>
              <w:rPr>
                <w:rFonts w:ascii="Arial" w:hAnsi="Arial" w:cs="Arial"/>
                <w:b w:val="0"/>
                <w:sz w:val="18"/>
                <w:szCs w:val="18"/>
              </w:rPr>
            </w:pPr>
            <w:r w:rsidRPr="00530BFB">
              <w:rPr>
                <w:rFonts w:ascii="Arial" w:hAnsi="Arial" w:cs="Arial"/>
                <w:b w:val="0"/>
                <w:sz w:val="18"/>
                <w:szCs w:val="18"/>
              </w:rPr>
              <w:t xml:space="preserve">Copy of property vegetation plan </w:t>
            </w:r>
            <w:r w:rsidRPr="00C34919">
              <w:rPr>
                <w:rFonts w:ascii="Arial" w:hAnsi="Arial" w:cs="Arial"/>
                <w:sz w:val="18"/>
                <w:szCs w:val="18"/>
              </w:rPr>
              <w:t>(</w:t>
            </w:r>
            <w:r w:rsidR="00C34919">
              <w:rPr>
                <w:rFonts w:ascii="Arial" w:hAnsi="Arial" w:cs="Arial"/>
                <w:sz w:val="18"/>
                <w:szCs w:val="18"/>
              </w:rPr>
              <w:t xml:space="preserve">only </w:t>
            </w:r>
            <w:r w:rsidRPr="00C34919">
              <w:rPr>
                <w:rFonts w:ascii="Arial" w:hAnsi="Arial" w:cs="Arial"/>
                <w:sz w:val="18"/>
                <w:szCs w:val="18"/>
              </w:rPr>
              <w:t>if one has been prepared)</w:t>
            </w:r>
          </w:p>
        </w:tc>
        <w:tc>
          <w:tcPr>
            <w:tcW w:w="1844" w:type="dxa"/>
            <w:tcBorders>
              <w:right w:val="nil"/>
            </w:tcBorders>
            <w:vAlign w:val="center"/>
          </w:tcPr>
          <w:p w:rsidR="001128C2" w:rsidRDefault="001128C2" w:rsidP="001128C2">
            <w:pPr>
              <w:spacing w:after="11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Applicant</w:t>
            </w:r>
          </w:p>
        </w:tc>
      </w:tr>
      <w:tr w:rsidR="001128C2" w:rsidTr="0031796E">
        <w:trPr>
          <w:trHeight w:val="454"/>
        </w:trPr>
        <w:tc>
          <w:tcPr>
            <w:cnfStyle w:val="001000000000" w:firstRow="0" w:lastRow="0" w:firstColumn="1" w:lastColumn="0" w:oddVBand="0" w:evenVBand="0" w:oddHBand="0" w:evenHBand="0" w:firstRowFirstColumn="0" w:firstRowLastColumn="0" w:lastRowFirstColumn="0" w:lastRowLastColumn="0"/>
            <w:tcW w:w="8046" w:type="dxa"/>
            <w:tcBorders>
              <w:top w:val="single" w:sz="8" w:space="0" w:color="9BBB59" w:themeColor="accent3"/>
              <w:left w:val="nil"/>
              <w:bottom w:val="single" w:sz="8" w:space="0" w:color="9BBB59" w:themeColor="accent3"/>
            </w:tcBorders>
            <w:vAlign w:val="center"/>
          </w:tcPr>
          <w:p w:rsidR="001128C2" w:rsidRPr="00530BFB" w:rsidRDefault="001128C2" w:rsidP="001128C2">
            <w:pPr>
              <w:spacing w:after="114"/>
              <w:rPr>
                <w:rFonts w:ascii="Arial" w:hAnsi="Arial" w:cs="Arial"/>
                <w:b w:val="0"/>
                <w:sz w:val="18"/>
                <w:szCs w:val="18"/>
              </w:rPr>
            </w:pPr>
            <w:r w:rsidRPr="00530BFB">
              <w:rPr>
                <w:rFonts w:ascii="Arial" w:hAnsi="Arial" w:cs="Arial"/>
                <w:b w:val="0"/>
                <w:sz w:val="18"/>
                <w:szCs w:val="18"/>
              </w:rPr>
              <w:t>Defendable space statement</w:t>
            </w:r>
            <w:r w:rsidRPr="00C34919">
              <w:rPr>
                <w:rFonts w:ascii="Arial" w:hAnsi="Arial" w:cs="Arial"/>
                <w:sz w:val="18"/>
                <w:szCs w:val="18"/>
              </w:rPr>
              <w:t xml:space="preserve"> (</w:t>
            </w:r>
            <w:r w:rsidR="00C34919" w:rsidRPr="00C34919">
              <w:rPr>
                <w:rFonts w:ascii="Arial" w:hAnsi="Arial" w:cs="Arial"/>
                <w:sz w:val="18"/>
                <w:szCs w:val="18"/>
              </w:rPr>
              <w:t xml:space="preserve">only </w:t>
            </w:r>
            <w:r w:rsidRPr="00C34919">
              <w:rPr>
                <w:rFonts w:ascii="Arial" w:hAnsi="Arial" w:cs="Arial"/>
                <w:sz w:val="18"/>
                <w:szCs w:val="18"/>
              </w:rPr>
              <w:t>if applicable)</w:t>
            </w:r>
          </w:p>
        </w:tc>
        <w:tc>
          <w:tcPr>
            <w:tcW w:w="1844" w:type="dxa"/>
            <w:tcBorders>
              <w:top w:val="single" w:sz="8" w:space="0" w:color="9BBB59" w:themeColor="accent3"/>
              <w:bottom w:val="single" w:sz="8" w:space="0" w:color="9BBB59" w:themeColor="accent3"/>
              <w:right w:val="nil"/>
            </w:tcBorders>
            <w:vAlign w:val="center"/>
          </w:tcPr>
          <w:p w:rsidR="001128C2" w:rsidRDefault="001128C2" w:rsidP="001128C2">
            <w:pPr>
              <w:spacing w:after="11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Applicant</w:t>
            </w:r>
          </w:p>
        </w:tc>
      </w:tr>
      <w:tr w:rsidR="001128C2" w:rsidTr="003179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046" w:type="dxa"/>
            <w:tcBorders>
              <w:left w:val="nil"/>
            </w:tcBorders>
            <w:vAlign w:val="center"/>
          </w:tcPr>
          <w:p w:rsidR="001128C2" w:rsidRPr="00530BFB" w:rsidRDefault="001128C2" w:rsidP="001128C2">
            <w:pPr>
              <w:spacing w:after="114"/>
              <w:rPr>
                <w:rFonts w:ascii="Arial" w:hAnsi="Arial" w:cs="Arial"/>
                <w:b w:val="0"/>
                <w:sz w:val="18"/>
                <w:szCs w:val="18"/>
              </w:rPr>
            </w:pPr>
            <w:r w:rsidRPr="00530BFB">
              <w:rPr>
                <w:rFonts w:ascii="Arial" w:hAnsi="Arial" w:cs="Arial"/>
                <w:b w:val="0"/>
                <w:sz w:val="18"/>
                <w:szCs w:val="18"/>
              </w:rPr>
              <w:t>Details of other native vegetation that was permitted to be cleared on the same property with the same ownership in the five year period before the application is lodged</w:t>
            </w:r>
            <w:r w:rsidR="00DA0964">
              <w:rPr>
                <w:rFonts w:ascii="Arial" w:hAnsi="Arial" w:cs="Arial"/>
                <w:b w:val="0"/>
                <w:sz w:val="18"/>
                <w:szCs w:val="18"/>
              </w:rPr>
              <w:t xml:space="preserve"> </w:t>
            </w:r>
            <w:r w:rsidR="00DA0964" w:rsidRPr="00C34919">
              <w:rPr>
                <w:rFonts w:ascii="Arial" w:hAnsi="Arial" w:cs="Arial"/>
                <w:sz w:val="18"/>
                <w:szCs w:val="18"/>
              </w:rPr>
              <w:t>(only if applicable)</w:t>
            </w:r>
          </w:p>
        </w:tc>
        <w:tc>
          <w:tcPr>
            <w:tcW w:w="1844" w:type="dxa"/>
            <w:tcBorders>
              <w:right w:val="nil"/>
            </w:tcBorders>
            <w:vAlign w:val="center"/>
          </w:tcPr>
          <w:p w:rsidR="001128C2" w:rsidRDefault="001128C2" w:rsidP="001128C2">
            <w:pPr>
              <w:spacing w:after="11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Applicant</w:t>
            </w:r>
          </w:p>
        </w:tc>
      </w:tr>
      <w:tr w:rsidR="00C75407" w:rsidTr="0031796E">
        <w:trPr>
          <w:trHeight w:val="454"/>
        </w:trPr>
        <w:tc>
          <w:tcPr>
            <w:cnfStyle w:val="001000000000" w:firstRow="0" w:lastRow="0" w:firstColumn="1" w:lastColumn="0" w:oddVBand="0" w:evenVBand="0" w:oddHBand="0" w:evenHBand="0" w:firstRowFirstColumn="0" w:firstRowLastColumn="0" w:lastRowFirstColumn="0" w:lastRowLastColumn="0"/>
            <w:tcW w:w="8046" w:type="dxa"/>
            <w:tcBorders>
              <w:top w:val="single" w:sz="8" w:space="0" w:color="9BBB59" w:themeColor="accent3"/>
              <w:left w:val="nil"/>
              <w:bottom w:val="single" w:sz="8" w:space="0" w:color="9BBB59" w:themeColor="accent3"/>
            </w:tcBorders>
            <w:vAlign w:val="center"/>
          </w:tcPr>
          <w:p w:rsidR="00C75407" w:rsidRPr="00530BFB" w:rsidRDefault="00C75407" w:rsidP="001128C2">
            <w:pPr>
              <w:spacing w:after="114"/>
              <w:rPr>
                <w:rFonts w:ascii="Arial" w:hAnsi="Arial" w:cs="Arial"/>
                <w:b w:val="0"/>
                <w:sz w:val="18"/>
                <w:szCs w:val="18"/>
              </w:rPr>
            </w:pPr>
            <w:r w:rsidRPr="00530BFB">
              <w:rPr>
                <w:rFonts w:ascii="Arial" w:hAnsi="Arial" w:cs="Arial"/>
                <w:b w:val="0"/>
                <w:sz w:val="18"/>
                <w:szCs w:val="18"/>
              </w:rPr>
              <w:t>Strategic biodiversity score of the native vegetation to be removed</w:t>
            </w:r>
          </w:p>
        </w:tc>
        <w:tc>
          <w:tcPr>
            <w:tcW w:w="1844" w:type="dxa"/>
            <w:tcBorders>
              <w:top w:val="single" w:sz="8" w:space="0" w:color="9BBB59" w:themeColor="accent3"/>
              <w:bottom w:val="single" w:sz="8" w:space="0" w:color="9BBB59" w:themeColor="accent3"/>
              <w:right w:val="nil"/>
            </w:tcBorders>
            <w:vAlign w:val="center"/>
          </w:tcPr>
          <w:p w:rsidR="00C75407" w:rsidRDefault="00C75407" w:rsidP="00AB4354">
            <w:pPr>
              <w:spacing w:after="11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BA &amp; BIOR Reports</w:t>
            </w:r>
          </w:p>
        </w:tc>
      </w:tr>
      <w:tr w:rsidR="00C75407" w:rsidTr="0031796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46" w:type="dxa"/>
            <w:tcBorders>
              <w:left w:val="nil"/>
            </w:tcBorders>
            <w:vAlign w:val="center"/>
          </w:tcPr>
          <w:p w:rsidR="00C75407" w:rsidRPr="00530BFB" w:rsidRDefault="00C75407" w:rsidP="001128C2">
            <w:pPr>
              <w:spacing w:after="114"/>
              <w:rPr>
                <w:rFonts w:ascii="Arial" w:hAnsi="Arial" w:cs="Arial"/>
                <w:b w:val="0"/>
                <w:sz w:val="18"/>
                <w:szCs w:val="18"/>
              </w:rPr>
            </w:pPr>
            <w:r w:rsidRPr="00530BFB">
              <w:rPr>
                <w:rFonts w:ascii="Arial" w:hAnsi="Arial" w:cs="Arial"/>
                <w:b w:val="0"/>
                <w:sz w:val="18"/>
                <w:szCs w:val="18"/>
              </w:rPr>
              <w:t>Offset requirement if removal is permitted</w:t>
            </w:r>
          </w:p>
        </w:tc>
        <w:tc>
          <w:tcPr>
            <w:tcW w:w="1844" w:type="dxa"/>
            <w:tcBorders>
              <w:right w:val="nil"/>
            </w:tcBorders>
            <w:vAlign w:val="center"/>
          </w:tcPr>
          <w:p w:rsidR="00C75407" w:rsidRDefault="00C75407" w:rsidP="001128C2">
            <w:pPr>
              <w:spacing w:after="11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BIOR Report</w:t>
            </w:r>
          </w:p>
        </w:tc>
      </w:tr>
      <w:tr w:rsidR="00C75407" w:rsidTr="0031796E">
        <w:trPr>
          <w:trHeight w:val="454"/>
        </w:trPr>
        <w:tc>
          <w:tcPr>
            <w:cnfStyle w:val="001000000000" w:firstRow="0" w:lastRow="0" w:firstColumn="1" w:lastColumn="0" w:oddVBand="0" w:evenVBand="0" w:oddHBand="0" w:evenHBand="0" w:firstRowFirstColumn="0" w:firstRowLastColumn="0" w:lastRowFirstColumn="0" w:lastRowLastColumn="0"/>
            <w:tcW w:w="8046" w:type="dxa"/>
            <w:tcBorders>
              <w:top w:val="single" w:sz="8" w:space="0" w:color="9BBB59" w:themeColor="accent3"/>
              <w:left w:val="nil"/>
              <w:bottom w:val="single" w:sz="8" w:space="0" w:color="9BBB59" w:themeColor="accent3"/>
            </w:tcBorders>
            <w:vAlign w:val="center"/>
          </w:tcPr>
          <w:p w:rsidR="00C75407" w:rsidRPr="00530BFB" w:rsidRDefault="00C75407" w:rsidP="001128C2">
            <w:pPr>
              <w:spacing w:after="114"/>
              <w:rPr>
                <w:rFonts w:ascii="Arial" w:hAnsi="Arial" w:cs="Arial"/>
                <w:b w:val="0"/>
                <w:sz w:val="18"/>
                <w:szCs w:val="18"/>
              </w:rPr>
            </w:pPr>
            <w:r w:rsidRPr="00530BFB">
              <w:rPr>
                <w:rFonts w:ascii="Arial" w:hAnsi="Arial" w:cs="Arial"/>
                <w:b w:val="0"/>
                <w:sz w:val="18"/>
                <w:szCs w:val="18"/>
              </w:rPr>
              <w:t>Habitat hectare assessment</w:t>
            </w:r>
          </w:p>
        </w:tc>
        <w:tc>
          <w:tcPr>
            <w:tcW w:w="1844" w:type="dxa"/>
            <w:tcBorders>
              <w:top w:val="single" w:sz="8" w:space="0" w:color="9BBB59" w:themeColor="accent3"/>
              <w:bottom w:val="single" w:sz="8" w:space="0" w:color="9BBB59" w:themeColor="accent3"/>
              <w:right w:val="nil"/>
            </w:tcBorders>
            <w:vAlign w:val="center"/>
          </w:tcPr>
          <w:p w:rsidR="00C75407" w:rsidRDefault="00C75407" w:rsidP="001128C2">
            <w:pPr>
              <w:spacing w:after="11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Applicant appointed native vegetation assessor</w:t>
            </w:r>
          </w:p>
        </w:tc>
      </w:tr>
      <w:tr w:rsidR="00C75407" w:rsidTr="0031796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46" w:type="dxa"/>
            <w:tcBorders>
              <w:left w:val="nil"/>
            </w:tcBorders>
            <w:vAlign w:val="center"/>
          </w:tcPr>
          <w:p w:rsidR="00C75407" w:rsidRPr="00530BFB" w:rsidRDefault="00C75407" w:rsidP="001128C2">
            <w:pPr>
              <w:spacing w:after="114"/>
              <w:rPr>
                <w:rFonts w:ascii="Arial" w:hAnsi="Arial" w:cs="Arial"/>
                <w:b w:val="0"/>
                <w:sz w:val="18"/>
                <w:szCs w:val="18"/>
              </w:rPr>
            </w:pPr>
            <w:r w:rsidRPr="00530BFB">
              <w:rPr>
                <w:rFonts w:ascii="Arial" w:hAnsi="Arial" w:cs="Arial"/>
                <w:b w:val="0"/>
                <w:sz w:val="18"/>
                <w:szCs w:val="18"/>
              </w:rPr>
              <w:t>Statement outlining how impacts on biodiversity have been minimised</w:t>
            </w:r>
          </w:p>
        </w:tc>
        <w:tc>
          <w:tcPr>
            <w:tcW w:w="1844" w:type="dxa"/>
            <w:tcBorders>
              <w:right w:val="nil"/>
            </w:tcBorders>
            <w:vAlign w:val="center"/>
          </w:tcPr>
          <w:p w:rsidR="00C75407" w:rsidRDefault="00C75407" w:rsidP="001128C2">
            <w:pPr>
              <w:spacing w:after="11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Applicant</w:t>
            </w:r>
          </w:p>
        </w:tc>
      </w:tr>
      <w:tr w:rsidR="00C75407" w:rsidTr="0031796E">
        <w:trPr>
          <w:trHeight w:val="567"/>
        </w:trPr>
        <w:tc>
          <w:tcPr>
            <w:cnfStyle w:val="001000000000" w:firstRow="0" w:lastRow="0" w:firstColumn="1" w:lastColumn="0" w:oddVBand="0" w:evenVBand="0" w:oddHBand="0" w:evenHBand="0" w:firstRowFirstColumn="0" w:firstRowLastColumn="0" w:lastRowFirstColumn="0" w:lastRowLastColumn="0"/>
            <w:tcW w:w="8046" w:type="dxa"/>
            <w:tcBorders>
              <w:top w:val="single" w:sz="8" w:space="0" w:color="9BBB59" w:themeColor="accent3"/>
              <w:left w:val="nil"/>
              <w:bottom w:val="single" w:sz="8" w:space="0" w:color="9BBB59" w:themeColor="accent3"/>
            </w:tcBorders>
            <w:vAlign w:val="center"/>
          </w:tcPr>
          <w:p w:rsidR="00C75407" w:rsidRPr="00530BFB" w:rsidRDefault="00C75407" w:rsidP="001128C2">
            <w:pPr>
              <w:spacing w:after="114"/>
              <w:rPr>
                <w:rFonts w:ascii="Arial" w:hAnsi="Arial" w:cs="Arial"/>
                <w:b w:val="0"/>
                <w:sz w:val="18"/>
                <w:szCs w:val="18"/>
              </w:rPr>
            </w:pPr>
            <w:r w:rsidRPr="00530BFB">
              <w:rPr>
                <w:rFonts w:ascii="Arial" w:hAnsi="Arial" w:cs="Arial"/>
                <w:b w:val="0"/>
                <w:sz w:val="18"/>
                <w:szCs w:val="18"/>
              </w:rPr>
              <w:t>Assessment</w:t>
            </w:r>
            <w:r>
              <w:rPr>
                <w:rFonts w:ascii="Arial" w:hAnsi="Arial" w:cs="Arial"/>
                <w:b w:val="0"/>
                <w:sz w:val="18"/>
                <w:szCs w:val="18"/>
              </w:rPr>
              <w:t xml:space="preserve"> </w:t>
            </w:r>
            <w:r w:rsidRPr="00530BFB">
              <w:rPr>
                <w:rFonts w:ascii="Arial" w:hAnsi="Arial" w:cs="Arial"/>
                <w:b w:val="0"/>
                <w:sz w:val="18"/>
                <w:szCs w:val="18"/>
              </w:rPr>
              <w:t>of whether the removal will ha</w:t>
            </w:r>
            <w:r>
              <w:rPr>
                <w:rFonts w:ascii="Arial" w:hAnsi="Arial" w:cs="Arial"/>
                <w:b w:val="0"/>
                <w:sz w:val="18"/>
                <w:szCs w:val="18"/>
              </w:rPr>
              <w:t>v</w:t>
            </w:r>
            <w:r w:rsidRPr="00530BFB">
              <w:rPr>
                <w:rFonts w:ascii="Arial" w:hAnsi="Arial" w:cs="Arial"/>
                <w:b w:val="0"/>
                <w:sz w:val="18"/>
                <w:szCs w:val="18"/>
              </w:rPr>
              <w:t>e a significant impact on Victoria’s biodiversity, with specific regard to the proportional impact on rare or threatened species</w:t>
            </w:r>
          </w:p>
        </w:tc>
        <w:tc>
          <w:tcPr>
            <w:tcW w:w="1844" w:type="dxa"/>
            <w:tcBorders>
              <w:top w:val="single" w:sz="8" w:space="0" w:color="9BBB59" w:themeColor="accent3"/>
              <w:bottom w:val="single" w:sz="8" w:space="0" w:color="9BBB59" w:themeColor="accent3"/>
              <w:right w:val="nil"/>
            </w:tcBorders>
            <w:vAlign w:val="center"/>
          </w:tcPr>
          <w:p w:rsidR="00C75407" w:rsidRDefault="00C75407" w:rsidP="001128C2">
            <w:pPr>
              <w:spacing w:after="11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BIOR Report</w:t>
            </w:r>
          </w:p>
        </w:tc>
      </w:tr>
      <w:tr w:rsidR="00C75407" w:rsidTr="0031796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46" w:type="dxa"/>
            <w:tcBorders>
              <w:left w:val="nil"/>
            </w:tcBorders>
            <w:vAlign w:val="center"/>
          </w:tcPr>
          <w:p w:rsidR="00C75407" w:rsidRPr="00530BFB" w:rsidRDefault="00C75407" w:rsidP="001128C2">
            <w:pPr>
              <w:spacing w:after="114"/>
              <w:rPr>
                <w:rFonts w:ascii="Arial" w:hAnsi="Arial" w:cs="Arial"/>
                <w:b w:val="0"/>
                <w:sz w:val="18"/>
                <w:szCs w:val="18"/>
              </w:rPr>
            </w:pPr>
            <w:r w:rsidRPr="00530BFB">
              <w:rPr>
                <w:rFonts w:ascii="Arial" w:hAnsi="Arial" w:cs="Arial"/>
                <w:b w:val="0"/>
                <w:sz w:val="18"/>
                <w:szCs w:val="18"/>
              </w:rPr>
              <w:t>An offset strategy detailing how offset will be secured</w:t>
            </w:r>
          </w:p>
        </w:tc>
        <w:tc>
          <w:tcPr>
            <w:tcW w:w="1844" w:type="dxa"/>
            <w:tcBorders>
              <w:right w:val="nil"/>
            </w:tcBorders>
            <w:vAlign w:val="center"/>
          </w:tcPr>
          <w:p w:rsidR="00C75407" w:rsidRDefault="00C75407" w:rsidP="001128C2">
            <w:pPr>
              <w:spacing w:after="11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Applicant</w:t>
            </w:r>
          </w:p>
        </w:tc>
      </w:tr>
    </w:tbl>
    <w:p w:rsidR="009E3F49" w:rsidRDefault="009E3F49" w:rsidP="009E3F49"/>
    <w:p w:rsidR="00C34919" w:rsidRPr="00530BFB" w:rsidRDefault="00C34919" w:rsidP="00C34919">
      <w:pPr>
        <w:spacing w:after="114"/>
        <w:rPr>
          <w:rFonts w:ascii="Arial" w:hAnsi="Arial" w:cs="Arial"/>
          <w:b/>
          <w:color w:val="687B17"/>
          <w:spacing w:val="-10"/>
          <w:sz w:val="24"/>
          <w:szCs w:val="24"/>
          <w:lang w:val="en-GB"/>
        </w:rPr>
      </w:pPr>
      <w:r w:rsidRPr="00530BFB">
        <w:rPr>
          <w:rFonts w:ascii="Arial" w:hAnsi="Arial" w:cs="Arial"/>
          <w:b/>
          <w:sz w:val="18"/>
          <w:szCs w:val="18"/>
        </w:rPr>
        <w:t>Where:</w:t>
      </w:r>
    </w:p>
    <w:p w:rsidR="00C34919" w:rsidRDefault="00C34919" w:rsidP="00C34919">
      <w:pPr>
        <w:pStyle w:val="ListParagraph"/>
        <w:ind w:left="0"/>
      </w:pPr>
      <w:r w:rsidRPr="00530BFB">
        <w:rPr>
          <w:rFonts w:ascii="Arial" w:hAnsi="Arial" w:cs="Arial"/>
          <w:sz w:val="18"/>
          <w:szCs w:val="18"/>
        </w:rPr>
        <w:t>BA</w:t>
      </w:r>
      <w:r w:rsidR="00C75407">
        <w:rPr>
          <w:rFonts w:ascii="Arial" w:hAnsi="Arial" w:cs="Arial"/>
          <w:sz w:val="18"/>
          <w:szCs w:val="18"/>
        </w:rPr>
        <w:t xml:space="preserve"> Report</w:t>
      </w:r>
      <w:r w:rsidRPr="00530BFB">
        <w:rPr>
          <w:rFonts w:ascii="Arial" w:hAnsi="Arial" w:cs="Arial"/>
          <w:sz w:val="18"/>
          <w:szCs w:val="18"/>
        </w:rPr>
        <w:t xml:space="preserve"> = </w:t>
      </w:r>
      <w:r w:rsidRPr="00B73C4C">
        <w:rPr>
          <w:rFonts w:ascii="Arial" w:hAnsi="Arial" w:cs="Arial"/>
          <w:i/>
          <w:sz w:val="18"/>
          <w:szCs w:val="18"/>
        </w:rPr>
        <w:t>Biodiversity assessment report</w:t>
      </w:r>
      <w:r w:rsidRPr="00530BFB">
        <w:rPr>
          <w:rFonts w:ascii="Arial" w:hAnsi="Arial" w:cs="Arial"/>
          <w:sz w:val="18"/>
          <w:szCs w:val="18"/>
        </w:rPr>
        <w:t xml:space="preserve"> generated by the Native Vegetation Information Management (NVIM) tool </w:t>
      </w:r>
    </w:p>
    <w:p w:rsidR="00C34919" w:rsidRPr="00530BFB" w:rsidRDefault="00C34919" w:rsidP="00C34919">
      <w:pPr>
        <w:spacing w:after="114"/>
        <w:rPr>
          <w:rFonts w:ascii="Arial" w:hAnsi="Arial" w:cs="Arial"/>
          <w:sz w:val="18"/>
          <w:szCs w:val="18"/>
        </w:rPr>
      </w:pPr>
      <w:r w:rsidRPr="00530BFB">
        <w:rPr>
          <w:rFonts w:ascii="Arial" w:hAnsi="Arial" w:cs="Arial"/>
          <w:sz w:val="18"/>
          <w:szCs w:val="18"/>
        </w:rPr>
        <w:t>BIOR</w:t>
      </w:r>
      <w:r w:rsidR="00C75407">
        <w:rPr>
          <w:rFonts w:ascii="Arial" w:hAnsi="Arial" w:cs="Arial"/>
          <w:sz w:val="18"/>
          <w:szCs w:val="18"/>
        </w:rPr>
        <w:t xml:space="preserve"> Report</w:t>
      </w:r>
      <w:r w:rsidRPr="00530BFB">
        <w:rPr>
          <w:rFonts w:ascii="Arial" w:hAnsi="Arial" w:cs="Arial"/>
          <w:sz w:val="18"/>
          <w:szCs w:val="18"/>
        </w:rPr>
        <w:t xml:space="preserve"> = </w:t>
      </w:r>
      <w:r w:rsidRPr="00B73C4C">
        <w:rPr>
          <w:rFonts w:ascii="Arial" w:hAnsi="Arial" w:cs="Arial"/>
          <w:i/>
          <w:sz w:val="18"/>
          <w:szCs w:val="18"/>
        </w:rPr>
        <w:t>Biodiversity impact and offset requirements report</w:t>
      </w:r>
      <w:r w:rsidRPr="00530BFB">
        <w:rPr>
          <w:rFonts w:ascii="Arial" w:hAnsi="Arial" w:cs="Arial"/>
          <w:sz w:val="18"/>
          <w:szCs w:val="18"/>
        </w:rPr>
        <w:t xml:space="preserve"> generated by native vegetation support at DEPI following processing of GIS data provided by applicant</w:t>
      </w:r>
    </w:p>
    <w:p w:rsidR="00832144" w:rsidRDefault="00C34919" w:rsidP="00C34919">
      <w:pPr>
        <w:spacing w:after="114"/>
        <w:rPr>
          <w:rFonts w:ascii="Arial" w:hAnsi="Arial" w:cs="Arial"/>
          <w:sz w:val="18"/>
          <w:szCs w:val="18"/>
        </w:rPr>
        <w:sectPr w:rsidR="00832144" w:rsidSect="00095DD3">
          <w:type w:val="continuous"/>
          <w:pgSz w:w="11907" w:h="16840" w:code="9"/>
          <w:pgMar w:top="952" w:right="1134" w:bottom="1134" w:left="1134" w:header="709" w:footer="567" w:gutter="0"/>
          <w:cols w:space="708"/>
          <w:titlePg/>
          <w:docGrid w:linePitch="360"/>
        </w:sectPr>
      </w:pPr>
      <w:r w:rsidRPr="00530BFB">
        <w:rPr>
          <w:rFonts w:ascii="Arial" w:hAnsi="Arial" w:cs="Arial"/>
          <w:sz w:val="18"/>
          <w:szCs w:val="18"/>
        </w:rPr>
        <w:t>Applicant – may choose to seek assistance from specialist consultants as required</w:t>
      </w:r>
    </w:p>
    <w:p w:rsidR="00C34919" w:rsidRPr="00530BFB" w:rsidRDefault="00C34919" w:rsidP="00C34919">
      <w:pPr>
        <w:spacing w:after="114"/>
        <w:rPr>
          <w:rFonts w:ascii="Arial" w:hAnsi="Arial" w:cs="Arial"/>
          <w:sz w:val="18"/>
          <w:szCs w:val="18"/>
        </w:rPr>
      </w:pPr>
    </w:p>
    <w:p w:rsidR="001128C2" w:rsidRDefault="001128C2">
      <w:pPr>
        <w:spacing w:after="200" w:line="276" w:lineRule="auto"/>
      </w:pPr>
      <w:r>
        <w:br w:type="page"/>
      </w:r>
    </w:p>
    <w:p w:rsidR="001128C2" w:rsidRDefault="001128C2" w:rsidP="001128C2">
      <w:pPr>
        <w:pStyle w:val="HA"/>
      </w:pPr>
      <w:bookmarkStart w:id="34" w:name="_Toc367193542"/>
      <w:bookmarkStart w:id="35" w:name="_Toc367195002"/>
      <w:bookmarkStart w:id="36" w:name="_Toc367276227"/>
      <w:bookmarkStart w:id="37" w:name="_Toc383416499"/>
      <w:r>
        <w:lastRenderedPageBreak/>
        <w:t>Appendix A: Data standards</w:t>
      </w:r>
      <w:bookmarkEnd w:id="34"/>
      <w:bookmarkEnd w:id="35"/>
      <w:bookmarkEnd w:id="36"/>
      <w:r w:rsidR="00BB1B34">
        <w:t xml:space="preserve"> for c</w:t>
      </w:r>
      <w:r>
        <w:t>learing site</w:t>
      </w:r>
      <w:r w:rsidR="00BB1B34">
        <w:t>s</w:t>
      </w:r>
      <w:bookmarkEnd w:id="37"/>
    </w:p>
    <w:p w:rsidR="001128C2" w:rsidRDefault="001128C2" w:rsidP="001128C2">
      <w:pPr>
        <w:pStyle w:val="Body"/>
        <w:spacing w:after="0" w:line="360" w:lineRule="auto"/>
      </w:pPr>
      <w:r>
        <w:t xml:space="preserve">The following specifies the standards that site assessment data must meet when submitting to DEPI </w:t>
      </w:r>
      <w:r w:rsidR="00BB1B34">
        <w:t>native vegetation s</w:t>
      </w:r>
      <w:r>
        <w:t>upport.</w:t>
      </w:r>
      <w:r w:rsidR="00BB1B34">
        <w:t xml:space="preserve"> </w:t>
      </w:r>
      <w:r>
        <w:t xml:space="preserve">Email address: </w:t>
      </w:r>
      <w:hyperlink r:id="rId27" w:history="1">
        <w:r>
          <w:t>nativevegetation.support@depi.vic.gov.au</w:t>
        </w:r>
      </w:hyperlink>
      <w:r>
        <w:t xml:space="preserve"> </w:t>
      </w:r>
    </w:p>
    <w:p w:rsidR="001128C2" w:rsidRDefault="001128C2" w:rsidP="001128C2">
      <w:pPr>
        <w:pStyle w:val="Body"/>
        <w:spacing w:after="0" w:line="360" w:lineRule="auto"/>
      </w:pPr>
    </w:p>
    <w:p w:rsidR="001128C2" w:rsidRDefault="001128C2" w:rsidP="001128C2">
      <w:pPr>
        <w:pStyle w:val="Body"/>
        <w:spacing w:after="0" w:line="276" w:lineRule="auto"/>
      </w:pPr>
      <w:r>
        <w:t xml:space="preserve">Where data meets the </w:t>
      </w:r>
      <w:r w:rsidR="00BB1B34">
        <w:t xml:space="preserve">required clearing data </w:t>
      </w:r>
      <w:r>
        <w:t xml:space="preserve">standards set out </w:t>
      </w:r>
      <w:r w:rsidR="00BB1B34">
        <w:t xml:space="preserve">in this document, </w:t>
      </w:r>
      <w:r>
        <w:t xml:space="preserve">DEPI can provide </w:t>
      </w:r>
      <w:r w:rsidR="00DA0964" w:rsidRPr="008E55FD">
        <w:rPr>
          <w:i/>
        </w:rPr>
        <w:t>a</w:t>
      </w:r>
      <w:r w:rsidR="00DA0964">
        <w:t xml:space="preserve"> </w:t>
      </w:r>
      <w:r w:rsidR="00DA0964">
        <w:rPr>
          <w:i/>
        </w:rPr>
        <w:t>Biodiversity information and offset requirement</w:t>
      </w:r>
      <w:r w:rsidR="008E55FD">
        <w:rPr>
          <w:i/>
        </w:rPr>
        <w:t>s</w:t>
      </w:r>
      <w:r>
        <w:t xml:space="preserve"> </w:t>
      </w:r>
      <w:r w:rsidR="00ED1031">
        <w:t xml:space="preserve">BIOR </w:t>
      </w:r>
      <w:r>
        <w:t>report with the following information:</w:t>
      </w:r>
    </w:p>
    <w:p w:rsidR="001128C2" w:rsidRDefault="001128C2" w:rsidP="001128C2">
      <w:pPr>
        <w:pStyle w:val="Body"/>
        <w:numPr>
          <w:ilvl w:val="0"/>
          <w:numId w:val="22"/>
        </w:numPr>
        <w:spacing w:after="0" w:line="276" w:lineRule="auto"/>
      </w:pPr>
      <w:r>
        <w:t>Confirmation of the risk-based pathway.</w:t>
      </w:r>
    </w:p>
    <w:p w:rsidR="001128C2" w:rsidRDefault="001128C2" w:rsidP="001128C2">
      <w:pPr>
        <w:pStyle w:val="Body"/>
        <w:numPr>
          <w:ilvl w:val="0"/>
          <w:numId w:val="22"/>
        </w:numPr>
        <w:spacing w:after="0" w:line="276" w:lineRule="auto"/>
      </w:pPr>
      <w:r>
        <w:t>The strategic biodiversity score of the native vegetation to be removed.</w:t>
      </w:r>
    </w:p>
    <w:p w:rsidR="001128C2" w:rsidRDefault="001128C2" w:rsidP="001128C2">
      <w:pPr>
        <w:pStyle w:val="Body"/>
        <w:numPr>
          <w:ilvl w:val="0"/>
          <w:numId w:val="22"/>
        </w:numPr>
        <w:spacing w:after="0" w:line="276" w:lineRule="auto"/>
      </w:pPr>
      <w:r>
        <w:t>The names of species that require a specific offset as a result of the specific-general offset test (</w:t>
      </w:r>
      <w:r w:rsidR="002F3FDC">
        <w:t xml:space="preserve">species ID, </w:t>
      </w:r>
      <w:r>
        <w:t>scientific and common name).</w:t>
      </w:r>
    </w:p>
    <w:p w:rsidR="001128C2" w:rsidRDefault="001128C2" w:rsidP="001128C2">
      <w:pPr>
        <w:pStyle w:val="Body"/>
        <w:numPr>
          <w:ilvl w:val="0"/>
          <w:numId w:val="22"/>
        </w:numPr>
        <w:spacing w:after="0" w:line="276" w:lineRule="auto"/>
      </w:pPr>
      <w:r>
        <w:t>The proportional impact of the clearing on each of the species that require a specific offset as a result of the specific-general offset test.</w:t>
      </w:r>
    </w:p>
    <w:p w:rsidR="001128C2" w:rsidRDefault="001128C2" w:rsidP="001128C2">
      <w:pPr>
        <w:pStyle w:val="Body"/>
        <w:numPr>
          <w:ilvl w:val="0"/>
          <w:numId w:val="22"/>
        </w:numPr>
        <w:spacing w:after="0" w:line="276" w:lineRule="auto"/>
      </w:pPr>
      <w:r>
        <w:t xml:space="preserve">The offset requirements, </w:t>
      </w:r>
      <w:r w:rsidR="00BB1B34">
        <w:t xml:space="preserve">including the offset amount </w:t>
      </w:r>
      <w:r>
        <w:t>specified in biodiversity equivalence units, and the required offset attributes.</w:t>
      </w:r>
    </w:p>
    <w:p w:rsidR="001128C2" w:rsidRDefault="001128C2" w:rsidP="001128C2">
      <w:pPr>
        <w:pStyle w:val="Body"/>
        <w:spacing w:after="0" w:line="360" w:lineRule="auto"/>
      </w:pPr>
    </w:p>
    <w:p w:rsidR="001128C2" w:rsidRDefault="001128C2" w:rsidP="001128C2">
      <w:pPr>
        <w:pStyle w:val="Body"/>
        <w:spacing w:after="0" w:line="360" w:lineRule="auto"/>
      </w:pPr>
      <w:r>
        <w:t>Note</w:t>
      </w:r>
      <w:r w:rsidR="00ED1031">
        <w:t>: D</w:t>
      </w:r>
      <w:r>
        <w:t xml:space="preserve">ata that does not meet the </w:t>
      </w:r>
      <w:r w:rsidR="00E61A30">
        <w:t>required data</w:t>
      </w:r>
      <w:r>
        <w:t xml:space="preserve"> standards will be returned to the applicant for amendment.</w:t>
      </w:r>
    </w:p>
    <w:p w:rsidR="001128C2" w:rsidRDefault="001128C2" w:rsidP="001128C2">
      <w:pPr>
        <w:pStyle w:val="HC"/>
        <w:spacing w:after="0" w:line="360" w:lineRule="auto"/>
      </w:pPr>
      <w:r>
        <w:t xml:space="preserve">Required </w:t>
      </w:r>
      <w:r w:rsidR="00E61A30">
        <w:t xml:space="preserve">data </w:t>
      </w:r>
      <w:r>
        <w:t>standards for clea</w:t>
      </w:r>
      <w:r w:rsidR="00BB1B34">
        <w:t>r</w:t>
      </w:r>
      <w:r>
        <w:t>ing sites</w:t>
      </w:r>
      <w:r w:rsidR="004F48D0">
        <w:t>:</w:t>
      </w:r>
    </w:p>
    <w:p w:rsidR="00260C46" w:rsidRPr="00260C46" w:rsidRDefault="00260C46" w:rsidP="001128C2">
      <w:pPr>
        <w:pStyle w:val="Body"/>
        <w:spacing w:after="0" w:line="360" w:lineRule="auto"/>
        <w:rPr>
          <w:u w:val="single"/>
        </w:rPr>
      </w:pPr>
      <w:r w:rsidRPr="00260C46">
        <w:rPr>
          <w:u w:val="single"/>
        </w:rPr>
        <w:t>General</w:t>
      </w:r>
      <w:r w:rsidR="00ED1031">
        <w:rPr>
          <w:u w:val="single"/>
        </w:rPr>
        <w:t>:</w:t>
      </w:r>
    </w:p>
    <w:p w:rsidR="001128C2" w:rsidRDefault="001128C2" w:rsidP="001128C2">
      <w:pPr>
        <w:pStyle w:val="Body"/>
        <w:numPr>
          <w:ilvl w:val="0"/>
          <w:numId w:val="21"/>
        </w:numPr>
        <w:spacing w:after="0" w:line="276" w:lineRule="auto"/>
      </w:pPr>
      <w:r>
        <w:t xml:space="preserve">GIS data is saved as ESRI </w:t>
      </w:r>
      <w:proofErr w:type="spellStart"/>
      <w:r>
        <w:t>shapefiles</w:t>
      </w:r>
      <w:proofErr w:type="spellEnd"/>
    </w:p>
    <w:p w:rsidR="001128C2" w:rsidRDefault="001128C2" w:rsidP="001128C2">
      <w:pPr>
        <w:pStyle w:val="Body"/>
        <w:numPr>
          <w:ilvl w:val="0"/>
          <w:numId w:val="21"/>
        </w:numPr>
        <w:spacing w:after="0" w:line="276" w:lineRule="auto"/>
      </w:pPr>
      <w:r>
        <w:t xml:space="preserve">GIS data is in the Geocentric Datum of Australia 1994 </w:t>
      </w:r>
      <w:r w:rsidRPr="00530BFB">
        <w:rPr>
          <w:b/>
        </w:rPr>
        <w:t xml:space="preserve">AND </w:t>
      </w:r>
      <w:r>
        <w:t>projection VICGRID94, MGA54 or MGA55</w:t>
      </w:r>
    </w:p>
    <w:p w:rsidR="001128C2" w:rsidRDefault="001128C2" w:rsidP="001128C2">
      <w:pPr>
        <w:pStyle w:val="Body"/>
        <w:numPr>
          <w:ilvl w:val="0"/>
          <w:numId w:val="21"/>
        </w:numPr>
        <w:spacing w:after="0" w:line="276" w:lineRule="auto"/>
      </w:pPr>
      <w:r>
        <w:t xml:space="preserve">Projection is included in the file name, for example: PP-123_Coburn_GDA94.shp </w:t>
      </w:r>
    </w:p>
    <w:p w:rsidR="001128C2" w:rsidRDefault="001128C2" w:rsidP="001128C2">
      <w:pPr>
        <w:pStyle w:val="Body"/>
        <w:numPr>
          <w:ilvl w:val="0"/>
          <w:numId w:val="21"/>
        </w:numPr>
        <w:spacing w:after="0" w:line="276" w:lineRule="auto"/>
      </w:pPr>
      <w:r>
        <w:t>Submitted files include the .</w:t>
      </w:r>
      <w:proofErr w:type="spellStart"/>
      <w:r>
        <w:t>prj</w:t>
      </w:r>
      <w:proofErr w:type="spellEnd"/>
      <w:r>
        <w:t xml:space="preserve"> file</w:t>
      </w:r>
    </w:p>
    <w:p w:rsidR="001128C2" w:rsidRDefault="001128C2" w:rsidP="001128C2">
      <w:pPr>
        <w:pStyle w:val="Body"/>
        <w:numPr>
          <w:ilvl w:val="0"/>
          <w:numId w:val="21"/>
        </w:numPr>
        <w:spacing w:after="0" w:line="276" w:lineRule="auto"/>
      </w:pPr>
      <w:proofErr w:type="spellStart"/>
      <w:r>
        <w:t>Shapefiles</w:t>
      </w:r>
      <w:proofErr w:type="spellEnd"/>
      <w:r>
        <w:t xml:space="preserve"> do not contain M or Z values</w:t>
      </w:r>
    </w:p>
    <w:p w:rsidR="00260C46" w:rsidRPr="00260C46" w:rsidRDefault="00260C46" w:rsidP="00260C46">
      <w:pPr>
        <w:pStyle w:val="Body"/>
        <w:spacing w:after="0" w:line="276" w:lineRule="auto"/>
        <w:rPr>
          <w:u w:val="single"/>
        </w:rPr>
      </w:pPr>
      <w:r>
        <w:rPr>
          <w:u w:val="single"/>
        </w:rPr>
        <w:t xml:space="preserve">Areas </w:t>
      </w:r>
      <w:r w:rsidRPr="00260C46">
        <w:rPr>
          <w:u w:val="single"/>
        </w:rPr>
        <w:t>mapped</w:t>
      </w:r>
      <w:r>
        <w:rPr>
          <w:u w:val="single"/>
        </w:rPr>
        <w:t>:</w:t>
      </w:r>
    </w:p>
    <w:p w:rsidR="00ED1031" w:rsidRDefault="001128C2" w:rsidP="001128C2">
      <w:pPr>
        <w:pStyle w:val="Body"/>
        <w:numPr>
          <w:ilvl w:val="0"/>
          <w:numId w:val="21"/>
        </w:numPr>
        <w:spacing w:after="0" w:line="276" w:lineRule="auto"/>
      </w:pPr>
      <w:proofErr w:type="spellStart"/>
      <w:r>
        <w:t>Shapefiles</w:t>
      </w:r>
      <w:proofErr w:type="spellEnd"/>
      <w:r>
        <w:t xml:space="preserve"> include spatial data of</w:t>
      </w:r>
      <w:r w:rsidR="004F48D0">
        <w:t xml:space="preserve"> only</w:t>
      </w:r>
      <w:r>
        <w:t xml:space="preserve"> the clearing sites</w:t>
      </w:r>
      <w:r w:rsidR="00260C46">
        <w:t xml:space="preserve"> </w:t>
      </w:r>
      <w:r>
        <w:t>(the actual areas of native vegetation that are</w:t>
      </w:r>
      <w:r w:rsidR="004F48D0">
        <w:t xml:space="preserve"> proposed</w:t>
      </w:r>
      <w:r>
        <w:t xml:space="preserve"> to be removed)</w:t>
      </w:r>
      <w:r w:rsidR="004F48D0">
        <w:t xml:space="preserve"> and any</w:t>
      </w:r>
      <w:r w:rsidR="00260C46">
        <w:t xml:space="preserve"> clearing</w:t>
      </w:r>
      <w:r w:rsidR="004F48D0">
        <w:t xml:space="preserve"> that</w:t>
      </w:r>
      <w:r w:rsidR="00260C46">
        <w:t xml:space="preserve"> has been permitted</w:t>
      </w:r>
      <w:r w:rsidR="00ED1031">
        <w:t xml:space="preserve"> in the previous five years </w:t>
      </w:r>
    </w:p>
    <w:p w:rsidR="001128C2" w:rsidRDefault="001128C2" w:rsidP="001128C2">
      <w:pPr>
        <w:pStyle w:val="Body"/>
        <w:numPr>
          <w:ilvl w:val="0"/>
          <w:numId w:val="21"/>
        </w:numPr>
        <w:spacing w:after="0" w:line="276" w:lineRule="auto"/>
      </w:pPr>
      <w:r>
        <w:t xml:space="preserve">All areas to be removed within the proposal area (contained in a single permit application) are included in one </w:t>
      </w:r>
      <w:proofErr w:type="spellStart"/>
      <w:r>
        <w:t>shapefile</w:t>
      </w:r>
      <w:proofErr w:type="spellEnd"/>
      <w:r>
        <w:t>, including both remn</w:t>
      </w:r>
      <w:r w:rsidR="004F48D0">
        <w:t>ant patches and scattered trees</w:t>
      </w:r>
    </w:p>
    <w:p w:rsidR="00C16EC4" w:rsidRDefault="00C16EC4" w:rsidP="00C16EC4">
      <w:pPr>
        <w:pStyle w:val="Body"/>
        <w:numPr>
          <w:ilvl w:val="0"/>
          <w:numId w:val="21"/>
        </w:numPr>
        <w:spacing w:after="0" w:line="276" w:lineRule="auto"/>
      </w:pPr>
      <w:r>
        <w:t>Remnant patches are depicted with polygons</w:t>
      </w:r>
    </w:p>
    <w:p w:rsidR="00260C46" w:rsidRDefault="00260C46" w:rsidP="00260C46">
      <w:pPr>
        <w:pStyle w:val="Body"/>
        <w:numPr>
          <w:ilvl w:val="0"/>
          <w:numId w:val="21"/>
        </w:numPr>
        <w:spacing w:after="0" w:line="276" w:lineRule="auto"/>
      </w:pPr>
      <w:r>
        <w:t>All scattered trees are represented by a singl</w:t>
      </w:r>
      <w:r w:rsidR="00332333">
        <w:t>e</w:t>
      </w:r>
      <w:r>
        <w:t xml:space="preserve"> circular polygon with a radius of 15 metres. This can be achieved by mapping scattered trees as points and then applying a buffer </w:t>
      </w:r>
      <w:r w:rsidR="00C16EC4">
        <w:t>of 15 metres in the GIS program</w:t>
      </w:r>
    </w:p>
    <w:p w:rsidR="00C16EC4" w:rsidRDefault="00C16EC4" w:rsidP="00C16EC4">
      <w:pPr>
        <w:pStyle w:val="Body"/>
        <w:numPr>
          <w:ilvl w:val="0"/>
          <w:numId w:val="21"/>
        </w:numPr>
        <w:spacing w:after="0" w:line="276" w:lineRule="auto"/>
      </w:pPr>
      <w:r>
        <w:t xml:space="preserve">Partial clearing sites appear in full in the </w:t>
      </w:r>
      <w:proofErr w:type="spellStart"/>
      <w:r>
        <w:t>shapefile</w:t>
      </w:r>
      <w:proofErr w:type="spellEnd"/>
      <w:r>
        <w:t xml:space="preserve"> where only understorey clearing is proposed</w:t>
      </w:r>
    </w:p>
    <w:p w:rsidR="00C16EC4" w:rsidRDefault="00C16EC4" w:rsidP="00C16EC4">
      <w:pPr>
        <w:pStyle w:val="Body"/>
        <w:numPr>
          <w:ilvl w:val="0"/>
          <w:numId w:val="21"/>
        </w:numPr>
        <w:spacing w:after="0" w:line="276" w:lineRule="auto"/>
      </w:pPr>
      <w:r>
        <w:t>Where only canopy trees are to be removed from a remnant patch map them as scattered trees</w:t>
      </w:r>
    </w:p>
    <w:p w:rsidR="00260C46" w:rsidRDefault="00260C46" w:rsidP="00260C46">
      <w:pPr>
        <w:pStyle w:val="Body"/>
        <w:spacing w:after="0" w:line="276" w:lineRule="auto"/>
        <w:rPr>
          <w:u w:val="single"/>
        </w:rPr>
      </w:pPr>
      <w:r w:rsidRPr="00260C46">
        <w:rPr>
          <w:u w:val="single"/>
        </w:rPr>
        <w:t>Data integrity</w:t>
      </w:r>
    </w:p>
    <w:p w:rsidR="001128C2" w:rsidRDefault="001128C2" w:rsidP="00260C46">
      <w:pPr>
        <w:pStyle w:val="Body"/>
        <w:numPr>
          <w:ilvl w:val="0"/>
          <w:numId w:val="23"/>
        </w:numPr>
        <w:spacing w:after="0" w:line="276" w:lineRule="auto"/>
      </w:pPr>
      <w:r>
        <w:t xml:space="preserve">Polygons </w:t>
      </w:r>
      <w:r w:rsidR="00260C46">
        <w:t>are not multi-part and contain no</w:t>
      </w:r>
      <w:r>
        <w:t xml:space="preserve"> self-intersect</w:t>
      </w:r>
      <w:r w:rsidR="00260C46">
        <w:t>s</w:t>
      </w:r>
    </w:p>
    <w:p w:rsidR="001128C2" w:rsidRDefault="001128C2" w:rsidP="00BB1B34">
      <w:pPr>
        <w:pStyle w:val="Body"/>
        <w:numPr>
          <w:ilvl w:val="0"/>
          <w:numId w:val="21"/>
        </w:numPr>
        <w:spacing w:after="0" w:line="276" w:lineRule="auto"/>
      </w:pPr>
      <w:r>
        <w:t>Remnant patch polygons do not overlap (all adjoining zones are ‘snapped’ to one another with no gaps occurring)</w:t>
      </w:r>
    </w:p>
    <w:p w:rsidR="001128C2" w:rsidRDefault="001128C2" w:rsidP="00BB1B34">
      <w:pPr>
        <w:pStyle w:val="Body"/>
        <w:numPr>
          <w:ilvl w:val="0"/>
          <w:numId w:val="21"/>
        </w:numPr>
        <w:spacing w:after="0" w:line="276" w:lineRule="auto"/>
      </w:pPr>
      <w:r>
        <w:t>Scattered trees can overlap with each other and can overlap portions of remnant patches as required</w:t>
      </w:r>
    </w:p>
    <w:p w:rsidR="001128C2" w:rsidRDefault="001128C2" w:rsidP="00BB1B34">
      <w:pPr>
        <w:pStyle w:val="Body"/>
        <w:numPr>
          <w:ilvl w:val="0"/>
          <w:numId w:val="21"/>
        </w:numPr>
        <w:spacing w:after="0" w:line="276" w:lineRule="auto"/>
      </w:pPr>
      <w:r>
        <w:t>Polygons do not cross property boundaries unless the project area does</w:t>
      </w:r>
    </w:p>
    <w:p w:rsidR="001128C2" w:rsidRPr="00260C46" w:rsidRDefault="00260C46" w:rsidP="00260C46">
      <w:pPr>
        <w:pStyle w:val="Body"/>
        <w:spacing w:after="0" w:line="276" w:lineRule="auto"/>
        <w:rPr>
          <w:u w:val="single"/>
        </w:rPr>
      </w:pPr>
      <w:r w:rsidRPr="00260C46">
        <w:rPr>
          <w:u w:val="single"/>
        </w:rPr>
        <w:t>Data attributes</w:t>
      </w:r>
    </w:p>
    <w:p w:rsidR="001128C2" w:rsidRDefault="001128C2" w:rsidP="001128C2">
      <w:pPr>
        <w:pStyle w:val="Body"/>
        <w:numPr>
          <w:ilvl w:val="0"/>
          <w:numId w:val="21"/>
        </w:numPr>
        <w:spacing w:after="0" w:line="276" w:lineRule="auto"/>
      </w:pPr>
      <w:r>
        <w:t>The .dbf file mu</w:t>
      </w:r>
      <w:r w:rsidR="00332333">
        <w:t>st contain fields specified in T</w:t>
      </w:r>
      <w:r>
        <w:t>able 1:</w:t>
      </w:r>
    </w:p>
    <w:p w:rsidR="001128C2" w:rsidRDefault="001128C2" w:rsidP="001128C2">
      <w:pPr>
        <w:pStyle w:val="Body"/>
        <w:numPr>
          <w:ilvl w:val="1"/>
          <w:numId w:val="21"/>
        </w:numPr>
        <w:spacing w:after="0" w:line="276" w:lineRule="auto"/>
      </w:pPr>
      <w:r>
        <w:t>The combination of site ID (HH_SI) and habitat zone ID (HH_ZI) create</w:t>
      </w:r>
      <w:r w:rsidR="00260C46">
        <w:t>s</w:t>
      </w:r>
      <w:r>
        <w:t xml:space="preserve"> a unique identifier for each polygon within the </w:t>
      </w:r>
      <w:proofErr w:type="spellStart"/>
      <w:r>
        <w:t>shapefile</w:t>
      </w:r>
      <w:proofErr w:type="spellEnd"/>
    </w:p>
    <w:p w:rsidR="00C16EC4" w:rsidRDefault="00C16EC4" w:rsidP="001128C2">
      <w:pPr>
        <w:pStyle w:val="Body"/>
        <w:numPr>
          <w:ilvl w:val="1"/>
          <w:numId w:val="21"/>
        </w:numPr>
        <w:spacing w:after="0" w:line="276" w:lineRule="auto"/>
      </w:pPr>
      <w:r>
        <w:t>Past clearing areas must include “Past” in the HH_ZI field</w:t>
      </w:r>
    </w:p>
    <w:p w:rsidR="001128C2" w:rsidRDefault="001128C2" w:rsidP="001128C2">
      <w:pPr>
        <w:pStyle w:val="Body"/>
        <w:numPr>
          <w:ilvl w:val="1"/>
          <w:numId w:val="21"/>
        </w:numPr>
        <w:spacing w:after="0" w:line="276" w:lineRule="auto"/>
      </w:pPr>
      <w:r>
        <w:t>Fields containing area and condition values are numeric fields, not string</w:t>
      </w:r>
      <w:r w:rsidR="00260C46">
        <w:t xml:space="preserve"> fields</w:t>
      </w:r>
    </w:p>
    <w:p w:rsidR="001128C2" w:rsidRDefault="001128C2" w:rsidP="001128C2">
      <w:pPr>
        <w:pStyle w:val="Body"/>
        <w:numPr>
          <w:ilvl w:val="1"/>
          <w:numId w:val="21"/>
        </w:numPr>
        <w:spacing w:after="0" w:line="276" w:lineRule="auto"/>
      </w:pPr>
      <w:r>
        <w:t xml:space="preserve">Where partial clearing is proposed two condition fields are populated – one with original score from the habitat hectare assessment </w:t>
      </w:r>
      <w:r w:rsidR="00ED1031">
        <w:t xml:space="preserve">(HH_H_S) </w:t>
      </w:r>
      <w:r>
        <w:t>and another with the adjusted scores as required</w:t>
      </w:r>
      <w:r w:rsidR="00ED1031">
        <w:t xml:space="preserve"> (HH_H_SP)</w:t>
      </w:r>
    </w:p>
    <w:p w:rsidR="00C16EC4" w:rsidRDefault="001128C2" w:rsidP="001128C2">
      <w:pPr>
        <w:pStyle w:val="Body"/>
        <w:numPr>
          <w:ilvl w:val="1"/>
          <w:numId w:val="21"/>
        </w:numPr>
        <w:spacing w:after="0" w:line="276" w:lineRule="auto"/>
      </w:pPr>
      <w:r>
        <w:t>Scattered trees are assigned a d</w:t>
      </w:r>
      <w:r w:rsidR="00C16EC4">
        <w:t>efault condition score of 0.20 and</w:t>
      </w:r>
      <w:r w:rsidR="00ED1031">
        <w:t xml:space="preserve"> this</w:t>
      </w:r>
      <w:r w:rsidR="00C16EC4">
        <w:t xml:space="preserve"> is included in the HH_</w:t>
      </w:r>
      <w:r w:rsidR="002F3FDC">
        <w:t>H</w:t>
      </w:r>
      <w:r w:rsidR="00C16EC4">
        <w:t>_S field</w:t>
      </w:r>
    </w:p>
    <w:p w:rsidR="001128C2" w:rsidRDefault="00C16EC4" w:rsidP="001128C2">
      <w:pPr>
        <w:pStyle w:val="Body"/>
        <w:numPr>
          <w:ilvl w:val="1"/>
          <w:numId w:val="21"/>
        </w:numPr>
        <w:spacing w:after="0" w:line="276" w:lineRule="auto"/>
      </w:pPr>
      <w:r>
        <w:t>C</w:t>
      </w:r>
      <w:r w:rsidR="001128C2">
        <w:t xml:space="preserve">anopy trees </w:t>
      </w:r>
      <w:r>
        <w:t xml:space="preserve">mapped as </w:t>
      </w:r>
      <w:r w:rsidR="001128C2">
        <w:t xml:space="preserve">scattered trees </w:t>
      </w:r>
      <w:r>
        <w:t>are</w:t>
      </w:r>
      <w:r w:rsidR="001128C2">
        <w:t xml:space="preserve"> assign</w:t>
      </w:r>
      <w:r>
        <w:t>ed</w:t>
      </w:r>
      <w:r w:rsidR="001128C2">
        <w:t xml:space="preserve"> the condition score of the remnant patch that they are being removed from</w:t>
      </w:r>
      <w:r w:rsidR="00332333">
        <w:t>.</w:t>
      </w:r>
    </w:p>
    <w:p w:rsidR="001128C2" w:rsidRDefault="001128C2" w:rsidP="001128C2">
      <w:pPr>
        <w:pStyle w:val="ListParagraph"/>
        <w:autoSpaceDE w:val="0"/>
        <w:autoSpaceDN w:val="0"/>
        <w:adjustRightInd w:val="0"/>
        <w:spacing w:after="0" w:line="240" w:lineRule="auto"/>
        <w:ind w:left="360"/>
        <w:rPr>
          <w:rFonts w:cs="Calibri"/>
          <w:sz w:val="24"/>
          <w:szCs w:val="24"/>
        </w:rPr>
        <w:sectPr w:rsidR="001128C2" w:rsidSect="00095DD3">
          <w:type w:val="continuous"/>
          <w:pgSz w:w="11907" w:h="16840" w:code="9"/>
          <w:pgMar w:top="952" w:right="1134" w:bottom="1134" w:left="1134" w:header="709" w:footer="567" w:gutter="0"/>
          <w:cols w:space="708"/>
          <w:titlePg/>
          <w:docGrid w:linePitch="360"/>
        </w:sectPr>
      </w:pPr>
    </w:p>
    <w:p w:rsidR="001128C2" w:rsidRDefault="001128C2" w:rsidP="001128C2">
      <w:pPr>
        <w:pStyle w:val="TableTitle"/>
      </w:pPr>
      <w:r>
        <w:lastRenderedPageBreak/>
        <w:t>Tabl</w:t>
      </w:r>
      <w:r w:rsidR="00825346">
        <w:t xml:space="preserve">e 1: Required format and inputs </w:t>
      </w:r>
      <w:r>
        <w:t xml:space="preserve">of </w:t>
      </w:r>
      <w:r w:rsidR="00825346">
        <w:t xml:space="preserve">GIS data </w:t>
      </w:r>
      <w:r>
        <w:t>attribute table</w:t>
      </w:r>
    </w:p>
    <w:tbl>
      <w:tblPr>
        <w:tblW w:w="9214" w:type="dxa"/>
        <w:tblInd w:w="108" w:type="dxa"/>
        <w:tblBorders>
          <w:bottom w:val="single" w:sz="8" w:space="0" w:color="F58426"/>
          <w:insideH w:val="single" w:sz="4" w:space="0" w:color="FCBD8A"/>
        </w:tblBorders>
        <w:tblLayout w:type="fixed"/>
        <w:tblLook w:val="01E0" w:firstRow="1" w:lastRow="1" w:firstColumn="1" w:lastColumn="1" w:noHBand="0" w:noVBand="0"/>
      </w:tblPr>
      <w:tblGrid>
        <w:gridCol w:w="1134"/>
        <w:gridCol w:w="1276"/>
        <w:gridCol w:w="1701"/>
        <w:gridCol w:w="2693"/>
        <w:gridCol w:w="1135"/>
        <w:gridCol w:w="142"/>
        <w:gridCol w:w="1133"/>
      </w:tblGrid>
      <w:tr w:rsidR="001128C2" w:rsidTr="007D6BD3">
        <w:trPr>
          <w:cantSplit/>
          <w:tblHeader/>
        </w:trPr>
        <w:tc>
          <w:tcPr>
            <w:tcW w:w="1134" w:type="dxa"/>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Name of attribute</w:t>
            </w:r>
          </w:p>
        </w:tc>
        <w:tc>
          <w:tcPr>
            <w:tcW w:w="1276" w:type="dxa"/>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Short name</w:t>
            </w:r>
          </w:p>
        </w:tc>
        <w:tc>
          <w:tcPr>
            <w:tcW w:w="1701" w:type="dxa"/>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Field type</w:t>
            </w:r>
          </w:p>
        </w:tc>
        <w:tc>
          <w:tcPr>
            <w:tcW w:w="2693" w:type="dxa"/>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Description</w:t>
            </w:r>
          </w:p>
        </w:tc>
        <w:tc>
          <w:tcPr>
            <w:tcW w:w="1135" w:type="dxa"/>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Domain</w:t>
            </w:r>
          </w:p>
        </w:tc>
        <w:tc>
          <w:tcPr>
            <w:tcW w:w="1275" w:type="dxa"/>
            <w:gridSpan w:val="2"/>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Example</w:t>
            </w:r>
          </w:p>
        </w:tc>
      </w:tr>
      <w:tr w:rsidR="001128C2" w:rsidTr="007D6BD3">
        <w:tc>
          <w:tcPr>
            <w:tcW w:w="1134" w:type="dxa"/>
            <w:tcBorders>
              <w:top w:val="single" w:sz="8" w:space="0" w:color="76923C"/>
              <w:bottom w:val="single" w:sz="8" w:space="0" w:color="76923C"/>
            </w:tcBorders>
            <w:shd w:val="clear" w:color="auto" w:fill="auto"/>
          </w:tcPr>
          <w:p w:rsidR="001128C2" w:rsidRDefault="001128C2" w:rsidP="001128C2">
            <w:pPr>
              <w:pStyle w:val="TblBdy"/>
            </w:pPr>
            <w:r>
              <w:t>Project ID</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HH_PAI</w:t>
            </w:r>
          </w:p>
        </w:tc>
        <w:tc>
          <w:tcPr>
            <w:tcW w:w="1701" w:type="dxa"/>
            <w:tcBorders>
              <w:top w:val="single" w:sz="8" w:space="0" w:color="76923C"/>
              <w:bottom w:val="single" w:sz="8" w:space="0" w:color="76923C"/>
            </w:tcBorders>
            <w:shd w:val="clear" w:color="auto" w:fill="auto"/>
          </w:tcPr>
          <w:p w:rsidR="001128C2" w:rsidRDefault="001128C2" w:rsidP="001128C2">
            <w:pPr>
              <w:pStyle w:val="TblBdy"/>
            </w:pPr>
            <w:proofErr w:type="spellStart"/>
            <w:r>
              <w:t>VarChar</w:t>
            </w:r>
            <w:proofErr w:type="spellEnd"/>
            <w:r>
              <w:t>(30)</w:t>
            </w:r>
          </w:p>
        </w:tc>
        <w:tc>
          <w:tcPr>
            <w:tcW w:w="2693" w:type="dxa"/>
            <w:tcBorders>
              <w:top w:val="single" w:sz="8" w:space="0" w:color="76923C"/>
              <w:bottom w:val="single" w:sz="8" w:space="0" w:color="76923C"/>
            </w:tcBorders>
            <w:shd w:val="clear" w:color="auto" w:fill="auto"/>
          </w:tcPr>
          <w:p w:rsidR="001128C2" w:rsidRDefault="001128C2" w:rsidP="001128C2">
            <w:pPr>
              <w:autoSpaceDE w:val="0"/>
              <w:autoSpaceDN w:val="0"/>
              <w:adjustRightInd w:val="0"/>
              <w:rPr>
                <w:rFonts w:ascii="Arial" w:hAnsi="Arial" w:cs="Arial"/>
                <w:sz w:val="18"/>
              </w:rPr>
            </w:pPr>
            <w:r>
              <w:rPr>
                <w:rFonts w:ascii="Arial" w:hAnsi="Arial" w:cs="Arial"/>
                <w:sz w:val="18"/>
              </w:rPr>
              <w:t>Project ID: Unique</w:t>
            </w:r>
          </w:p>
          <w:p w:rsidR="001128C2" w:rsidRDefault="001128C2" w:rsidP="001128C2">
            <w:pPr>
              <w:autoSpaceDE w:val="0"/>
              <w:autoSpaceDN w:val="0"/>
              <w:adjustRightInd w:val="0"/>
            </w:pPr>
            <w:r>
              <w:rPr>
                <w:rFonts w:ascii="Arial" w:hAnsi="Arial" w:cs="Arial"/>
                <w:sz w:val="18"/>
              </w:rPr>
              <w:t xml:space="preserve">Identifier for </w:t>
            </w:r>
            <w:r w:rsidRPr="00530BFB">
              <w:rPr>
                <w:rFonts w:ascii="Arial" w:hAnsi="Arial" w:cs="Arial"/>
                <w:sz w:val="18"/>
              </w:rPr>
              <w:t>Project</w:t>
            </w:r>
          </w:p>
        </w:tc>
        <w:tc>
          <w:tcPr>
            <w:tcW w:w="1135" w:type="dxa"/>
            <w:tcBorders>
              <w:top w:val="single" w:sz="8" w:space="0" w:color="76923C"/>
              <w:bottom w:val="single" w:sz="8" w:space="0" w:color="76923C"/>
            </w:tcBorders>
            <w:shd w:val="clear" w:color="auto" w:fill="auto"/>
          </w:tcPr>
          <w:p w:rsidR="001128C2" w:rsidRDefault="001128C2" w:rsidP="001128C2">
            <w:pPr>
              <w:pStyle w:val="TblBdy"/>
            </w:pPr>
            <w:r>
              <w:t>Text or Numbers</w:t>
            </w:r>
          </w:p>
        </w:tc>
        <w:tc>
          <w:tcPr>
            <w:tcW w:w="1275" w:type="dxa"/>
            <w:gridSpan w:val="2"/>
            <w:tcBorders>
              <w:top w:val="single" w:sz="8" w:space="0" w:color="76923C"/>
              <w:bottom w:val="single" w:sz="8" w:space="0" w:color="76923C"/>
            </w:tcBorders>
            <w:shd w:val="clear" w:color="auto" w:fill="auto"/>
          </w:tcPr>
          <w:p w:rsidR="001128C2" w:rsidRDefault="001128C2" w:rsidP="001128C2">
            <w:pPr>
              <w:pStyle w:val="TblBdy"/>
            </w:pPr>
            <w:r>
              <w:t>PP-123_Coburn</w:t>
            </w:r>
          </w:p>
        </w:tc>
      </w:tr>
      <w:tr w:rsidR="001128C2" w:rsidTr="007D6BD3">
        <w:tc>
          <w:tcPr>
            <w:tcW w:w="1134" w:type="dxa"/>
            <w:tcBorders>
              <w:top w:val="single" w:sz="8" w:space="0" w:color="76923C"/>
              <w:bottom w:val="single" w:sz="8" w:space="0" w:color="76923C"/>
            </w:tcBorders>
            <w:shd w:val="clear" w:color="auto" w:fill="auto"/>
          </w:tcPr>
          <w:p w:rsidR="001128C2" w:rsidRDefault="001128C2" w:rsidP="001128C2">
            <w:pPr>
              <w:pStyle w:val="TblBdy"/>
            </w:pPr>
            <w:r>
              <w:t>Site ID</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HH_SI</w:t>
            </w:r>
          </w:p>
        </w:tc>
        <w:tc>
          <w:tcPr>
            <w:tcW w:w="1701" w:type="dxa"/>
            <w:tcBorders>
              <w:top w:val="single" w:sz="8" w:space="0" w:color="76923C"/>
              <w:bottom w:val="single" w:sz="8" w:space="0" w:color="76923C"/>
            </w:tcBorders>
            <w:shd w:val="clear" w:color="auto" w:fill="auto"/>
          </w:tcPr>
          <w:p w:rsidR="001128C2" w:rsidRDefault="001128C2" w:rsidP="001128C2">
            <w:pPr>
              <w:pStyle w:val="TblBdy"/>
            </w:pPr>
            <w:r>
              <w:t>Number (no decimals)</w:t>
            </w:r>
          </w:p>
        </w:tc>
        <w:tc>
          <w:tcPr>
            <w:tcW w:w="2693" w:type="dxa"/>
            <w:tcBorders>
              <w:top w:val="single" w:sz="8" w:space="0" w:color="76923C"/>
              <w:bottom w:val="single" w:sz="8" w:space="0" w:color="76923C"/>
            </w:tcBorders>
            <w:shd w:val="clear" w:color="auto" w:fill="auto"/>
          </w:tcPr>
          <w:p w:rsidR="001128C2" w:rsidRDefault="001128C2" w:rsidP="001128C2">
            <w:pPr>
              <w:pStyle w:val="TblBdy"/>
            </w:pPr>
            <w:r>
              <w:t>Unique site identification number</w:t>
            </w:r>
          </w:p>
          <w:p w:rsidR="001128C2" w:rsidRDefault="001128C2" w:rsidP="001128C2">
            <w:pPr>
              <w:pStyle w:val="TblBdy"/>
            </w:pPr>
            <w:r>
              <w:t xml:space="preserve">Note: The combination of site ID and zone ID must create a unique identifier for each polygon within the </w:t>
            </w:r>
            <w:proofErr w:type="spellStart"/>
            <w:r>
              <w:t>shapefile</w:t>
            </w:r>
            <w:proofErr w:type="spellEnd"/>
            <w:r>
              <w:t>.</w:t>
            </w:r>
          </w:p>
        </w:tc>
        <w:tc>
          <w:tcPr>
            <w:tcW w:w="1135" w:type="dxa"/>
            <w:tcBorders>
              <w:top w:val="single" w:sz="8" w:space="0" w:color="76923C"/>
              <w:bottom w:val="single" w:sz="8" w:space="0" w:color="76923C"/>
            </w:tcBorders>
            <w:shd w:val="clear" w:color="auto" w:fill="auto"/>
          </w:tcPr>
          <w:p w:rsidR="001128C2" w:rsidRDefault="001128C2" w:rsidP="001128C2">
            <w:pPr>
              <w:pStyle w:val="TblBdy"/>
            </w:pPr>
            <w:r>
              <w:t>0,1,2,3,4…</w:t>
            </w:r>
          </w:p>
        </w:tc>
        <w:tc>
          <w:tcPr>
            <w:tcW w:w="1275" w:type="dxa"/>
            <w:gridSpan w:val="2"/>
            <w:tcBorders>
              <w:top w:val="single" w:sz="8" w:space="0" w:color="76923C"/>
              <w:bottom w:val="single" w:sz="8" w:space="0" w:color="76923C"/>
            </w:tcBorders>
            <w:shd w:val="clear" w:color="auto" w:fill="auto"/>
          </w:tcPr>
          <w:p w:rsidR="001128C2" w:rsidRDefault="001128C2" w:rsidP="001128C2">
            <w:pPr>
              <w:pStyle w:val="TblBdy"/>
            </w:pPr>
            <w:r>
              <w:t>1</w:t>
            </w:r>
          </w:p>
        </w:tc>
      </w:tr>
      <w:tr w:rsidR="001128C2" w:rsidTr="007D6BD3">
        <w:tc>
          <w:tcPr>
            <w:tcW w:w="1134" w:type="dxa"/>
            <w:tcBorders>
              <w:top w:val="single" w:sz="8" w:space="0" w:color="76923C"/>
              <w:bottom w:val="single" w:sz="8" w:space="0" w:color="76923C"/>
            </w:tcBorders>
            <w:shd w:val="clear" w:color="auto" w:fill="auto"/>
          </w:tcPr>
          <w:p w:rsidR="001128C2" w:rsidRDefault="001128C2" w:rsidP="001128C2">
            <w:pPr>
              <w:pStyle w:val="TblBdy"/>
            </w:pPr>
            <w:r>
              <w:t>Zone ID</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HH_ZI</w:t>
            </w:r>
          </w:p>
        </w:tc>
        <w:tc>
          <w:tcPr>
            <w:tcW w:w="1701" w:type="dxa"/>
            <w:tcBorders>
              <w:top w:val="single" w:sz="8" w:space="0" w:color="76923C"/>
              <w:bottom w:val="single" w:sz="8" w:space="0" w:color="76923C"/>
            </w:tcBorders>
            <w:shd w:val="clear" w:color="auto" w:fill="auto"/>
          </w:tcPr>
          <w:p w:rsidR="001128C2" w:rsidRDefault="001128C2" w:rsidP="001128C2">
            <w:pPr>
              <w:pStyle w:val="TblBdy"/>
            </w:pPr>
            <w:r>
              <w:t>Character (4)</w:t>
            </w:r>
          </w:p>
        </w:tc>
        <w:tc>
          <w:tcPr>
            <w:tcW w:w="2693" w:type="dxa"/>
            <w:tcBorders>
              <w:top w:val="single" w:sz="8" w:space="0" w:color="76923C"/>
              <w:bottom w:val="single" w:sz="8" w:space="0" w:color="76923C"/>
            </w:tcBorders>
            <w:shd w:val="clear" w:color="auto" w:fill="auto"/>
          </w:tcPr>
          <w:p w:rsidR="001128C2" w:rsidRDefault="001128C2" w:rsidP="001128C2">
            <w:pPr>
              <w:pStyle w:val="TblBdy"/>
            </w:pPr>
            <w:r>
              <w:t>Zone identification</w:t>
            </w:r>
            <w:r w:rsidR="00825346">
              <w:t xml:space="preserve"> n</w:t>
            </w:r>
            <w:r>
              <w:t>umber</w:t>
            </w:r>
          </w:p>
          <w:p w:rsidR="001128C2" w:rsidRDefault="001128C2" w:rsidP="001128C2">
            <w:pPr>
              <w:pStyle w:val="TblBdy"/>
            </w:pPr>
            <w:r>
              <w:t xml:space="preserve">Note: The combination of site ID and zone ID must create a unique identifier for each polygon within the </w:t>
            </w:r>
            <w:proofErr w:type="spellStart"/>
            <w:r>
              <w:t>shapefile</w:t>
            </w:r>
            <w:proofErr w:type="spellEnd"/>
            <w:r>
              <w:t>.</w:t>
            </w:r>
          </w:p>
          <w:p w:rsidR="00825346" w:rsidRDefault="00825346" w:rsidP="001128C2">
            <w:pPr>
              <w:pStyle w:val="TblBdy"/>
            </w:pPr>
            <w:r>
              <w:t>Any area of past clearing to be labelled “Past”</w:t>
            </w:r>
          </w:p>
        </w:tc>
        <w:tc>
          <w:tcPr>
            <w:tcW w:w="1135" w:type="dxa"/>
            <w:tcBorders>
              <w:top w:val="single" w:sz="8" w:space="0" w:color="76923C"/>
              <w:bottom w:val="single" w:sz="8" w:space="0" w:color="76923C"/>
            </w:tcBorders>
            <w:shd w:val="clear" w:color="auto" w:fill="auto"/>
          </w:tcPr>
          <w:p w:rsidR="001128C2" w:rsidRDefault="001128C2" w:rsidP="001128C2">
            <w:pPr>
              <w:pStyle w:val="TblBdy"/>
            </w:pPr>
            <w:r>
              <w:t>Text or Numbers</w:t>
            </w:r>
          </w:p>
        </w:tc>
        <w:tc>
          <w:tcPr>
            <w:tcW w:w="1275" w:type="dxa"/>
            <w:gridSpan w:val="2"/>
            <w:tcBorders>
              <w:top w:val="single" w:sz="8" w:space="0" w:color="76923C"/>
              <w:bottom w:val="single" w:sz="8" w:space="0" w:color="76923C"/>
            </w:tcBorders>
            <w:shd w:val="clear" w:color="auto" w:fill="auto"/>
          </w:tcPr>
          <w:p w:rsidR="001128C2" w:rsidRDefault="001128C2" w:rsidP="001128C2">
            <w:pPr>
              <w:pStyle w:val="TblBdy"/>
            </w:pPr>
            <w:r>
              <w:t>HZ1</w:t>
            </w:r>
          </w:p>
        </w:tc>
      </w:tr>
      <w:tr w:rsidR="001128C2" w:rsidTr="007D6BD3">
        <w:tc>
          <w:tcPr>
            <w:tcW w:w="1134" w:type="dxa"/>
            <w:tcBorders>
              <w:top w:val="single" w:sz="8" w:space="0" w:color="76923C"/>
              <w:bottom w:val="single" w:sz="8" w:space="0" w:color="76923C"/>
            </w:tcBorders>
            <w:shd w:val="clear" w:color="auto" w:fill="auto"/>
          </w:tcPr>
          <w:p w:rsidR="001128C2" w:rsidRDefault="001128C2" w:rsidP="001128C2">
            <w:pPr>
              <w:pStyle w:val="TblBdy"/>
            </w:pPr>
            <w:r>
              <w:t>Vegetation type</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HH_TY</w:t>
            </w:r>
          </w:p>
        </w:tc>
        <w:tc>
          <w:tcPr>
            <w:tcW w:w="1701" w:type="dxa"/>
            <w:tcBorders>
              <w:top w:val="single" w:sz="8" w:space="0" w:color="76923C"/>
              <w:bottom w:val="single" w:sz="8" w:space="0" w:color="76923C"/>
            </w:tcBorders>
            <w:shd w:val="clear" w:color="auto" w:fill="auto"/>
          </w:tcPr>
          <w:p w:rsidR="001128C2" w:rsidRDefault="001128C2" w:rsidP="001128C2">
            <w:pPr>
              <w:pStyle w:val="TblBdy"/>
            </w:pPr>
            <w:proofErr w:type="spellStart"/>
            <w:r>
              <w:t>VarChar</w:t>
            </w:r>
            <w:proofErr w:type="spellEnd"/>
            <w:r>
              <w:t>(2)</w:t>
            </w:r>
          </w:p>
        </w:tc>
        <w:tc>
          <w:tcPr>
            <w:tcW w:w="2693" w:type="dxa"/>
            <w:tcBorders>
              <w:top w:val="single" w:sz="8" w:space="0" w:color="76923C"/>
              <w:bottom w:val="single" w:sz="8" w:space="0" w:color="76923C"/>
            </w:tcBorders>
            <w:shd w:val="clear" w:color="auto" w:fill="auto"/>
          </w:tcPr>
          <w:p w:rsidR="001128C2" w:rsidRDefault="001128C2" w:rsidP="001128C2">
            <w:pPr>
              <w:pStyle w:val="TblBdy"/>
            </w:pPr>
            <w:r>
              <w:t>Remnant patch or</w:t>
            </w:r>
          </w:p>
          <w:p w:rsidR="001128C2" w:rsidRDefault="001128C2" w:rsidP="001128C2">
            <w:pPr>
              <w:pStyle w:val="TblBdy"/>
            </w:pPr>
            <w:r>
              <w:t>Scattered tree</w:t>
            </w:r>
          </w:p>
          <w:p w:rsidR="001128C2" w:rsidRDefault="001128C2" w:rsidP="001128C2">
            <w:pPr>
              <w:pStyle w:val="TblBdy"/>
            </w:pPr>
            <w:r>
              <w:t>Canopy tree</w:t>
            </w:r>
          </w:p>
        </w:tc>
        <w:tc>
          <w:tcPr>
            <w:tcW w:w="1135" w:type="dxa"/>
            <w:tcBorders>
              <w:top w:val="single" w:sz="8" w:space="0" w:color="76923C"/>
              <w:bottom w:val="single" w:sz="8" w:space="0" w:color="76923C"/>
            </w:tcBorders>
            <w:shd w:val="clear" w:color="auto" w:fill="auto"/>
          </w:tcPr>
          <w:p w:rsidR="001128C2" w:rsidRDefault="001128C2" w:rsidP="001128C2">
            <w:pPr>
              <w:pStyle w:val="TblBdy"/>
            </w:pPr>
            <w:r>
              <w:t xml:space="preserve">RP for Remnant patch </w:t>
            </w:r>
          </w:p>
          <w:p w:rsidR="001128C2" w:rsidRDefault="001128C2" w:rsidP="001128C2">
            <w:pPr>
              <w:pStyle w:val="TblBdy"/>
            </w:pPr>
            <w:r>
              <w:t>ST for Scattered tree</w:t>
            </w:r>
          </w:p>
          <w:p w:rsidR="001128C2" w:rsidRDefault="001128C2" w:rsidP="001128C2">
            <w:pPr>
              <w:pStyle w:val="TblBdy"/>
            </w:pPr>
            <w:r>
              <w:t>CT for Canopy tree picking</w:t>
            </w:r>
          </w:p>
        </w:tc>
        <w:tc>
          <w:tcPr>
            <w:tcW w:w="1275" w:type="dxa"/>
            <w:gridSpan w:val="2"/>
            <w:tcBorders>
              <w:top w:val="single" w:sz="8" w:space="0" w:color="76923C"/>
              <w:bottom w:val="single" w:sz="8" w:space="0" w:color="76923C"/>
            </w:tcBorders>
            <w:shd w:val="clear" w:color="auto" w:fill="auto"/>
          </w:tcPr>
          <w:p w:rsidR="001128C2" w:rsidRDefault="001128C2" w:rsidP="001128C2">
            <w:pPr>
              <w:pStyle w:val="TblBdy"/>
            </w:pPr>
            <w:r>
              <w:t>RP</w:t>
            </w:r>
          </w:p>
        </w:tc>
      </w:tr>
      <w:tr w:rsidR="001128C2" w:rsidTr="007D6BD3">
        <w:tc>
          <w:tcPr>
            <w:tcW w:w="1134" w:type="dxa"/>
            <w:tcBorders>
              <w:top w:val="single" w:sz="8" w:space="0" w:color="76923C"/>
              <w:bottom w:val="single" w:sz="8" w:space="0" w:color="76923C"/>
            </w:tcBorders>
            <w:shd w:val="clear" w:color="auto" w:fill="auto"/>
          </w:tcPr>
          <w:p w:rsidR="001128C2" w:rsidRDefault="001128C2" w:rsidP="001128C2">
            <w:pPr>
              <w:pStyle w:val="TblBdy"/>
            </w:pPr>
            <w:r>
              <w:t>Assessors</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HP_CP</w:t>
            </w:r>
          </w:p>
        </w:tc>
        <w:tc>
          <w:tcPr>
            <w:tcW w:w="1701" w:type="dxa"/>
            <w:tcBorders>
              <w:top w:val="single" w:sz="8" w:space="0" w:color="76923C"/>
              <w:bottom w:val="single" w:sz="8" w:space="0" w:color="76923C"/>
            </w:tcBorders>
            <w:shd w:val="clear" w:color="auto" w:fill="auto"/>
          </w:tcPr>
          <w:p w:rsidR="001128C2" w:rsidRDefault="001128C2" w:rsidP="001128C2">
            <w:pPr>
              <w:pStyle w:val="TblBdy"/>
            </w:pPr>
            <w:proofErr w:type="spellStart"/>
            <w:r>
              <w:t>VarChar</w:t>
            </w:r>
            <w:proofErr w:type="spellEnd"/>
            <w:r>
              <w:t>(60)</w:t>
            </w:r>
          </w:p>
        </w:tc>
        <w:tc>
          <w:tcPr>
            <w:tcW w:w="2693" w:type="dxa"/>
            <w:tcBorders>
              <w:top w:val="single" w:sz="8" w:space="0" w:color="76923C"/>
              <w:bottom w:val="single" w:sz="8" w:space="0" w:color="76923C"/>
            </w:tcBorders>
            <w:shd w:val="clear" w:color="auto" w:fill="auto"/>
          </w:tcPr>
          <w:p w:rsidR="001128C2" w:rsidRDefault="001128C2" w:rsidP="001128C2">
            <w:pPr>
              <w:pStyle w:val="TblBdy"/>
            </w:pPr>
            <w:r>
              <w:t>First and Last Name of Data Collector</w:t>
            </w:r>
          </w:p>
        </w:tc>
        <w:tc>
          <w:tcPr>
            <w:tcW w:w="1135" w:type="dxa"/>
            <w:tcBorders>
              <w:top w:val="single" w:sz="8" w:space="0" w:color="76923C"/>
              <w:bottom w:val="single" w:sz="8" w:space="0" w:color="76923C"/>
            </w:tcBorders>
            <w:shd w:val="clear" w:color="auto" w:fill="auto"/>
          </w:tcPr>
          <w:p w:rsidR="001128C2" w:rsidRDefault="001128C2" w:rsidP="001128C2">
            <w:pPr>
              <w:pStyle w:val="TblBdy"/>
            </w:pPr>
            <w:proofErr w:type="spellStart"/>
            <w:r>
              <w:t>FirstName</w:t>
            </w:r>
            <w:proofErr w:type="spellEnd"/>
            <w:r>
              <w:t xml:space="preserve"> </w:t>
            </w:r>
            <w:proofErr w:type="spellStart"/>
            <w:r>
              <w:t>LastName</w:t>
            </w:r>
            <w:proofErr w:type="spellEnd"/>
          </w:p>
        </w:tc>
        <w:tc>
          <w:tcPr>
            <w:tcW w:w="1275" w:type="dxa"/>
            <w:gridSpan w:val="2"/>
            <w:tcBorders>
              <w:top w:val="single" w:sz="8" w:space="0" w:color="76923C"/>
              <w:bottom w:val="single" w:sz="8" w:space="0" w:color="76923C"/>
            </w:tcBorders>
            <w:shd w:val="clear" w:color="auto" w:fill="auto"/>
          </w:tcPr>
          <w:p w:rsidR="001128C2" w:rsidRDefault="001128C2" w:rsidP="001128C2">
            <w:pPr>
              <w:pStyle w:val="TblBdy"/>
            </w:pPr>
            <w:r>
              <w:t>John Smith</w:t>
            </w:r>
          </w:p>
        </w:tc>
      </w:tr>
      <w:tr w:rsidR="001128C2" w:rsidTr="007D6BD3">
        <w:tc>
          <w:tcPr>
            <w:tcW w:w="1134" w:type="dxa"/>
            <w:tcBorders>
              <w:top w:val="single" w:sz="8" w:space="0" w:color="76923C"/>
              <w:bottom w:val="single" w:sz="8" w:space="0" w:color="76923C"/>
            </w:tcBorders>
            <w:shd w:val="clear" w:color="auto" w:fill="auto"/>
          </w:tcPr>
          <w:p w:rsidR="001128C2" w:rsidRDefault="001128C2" w:rsidP="001128C2">
            <w:pPr>
              <w:pStyle w:val="TblBdy"/>
            </w:pPr>
            <w:r>
              <w:t>Date</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HP_YMD</w:t>
            </w:r>
          </w:p>
        </w:tc>
        <w:tc>
          <w:tcPr>
            <w:tcW w:w="1701" w:type="dxa"/>
            <w:tcBorders>
              <w:top w:val="single" w:sz="8" w:space="0" w:color="76923C"/>
              <w:bottom w:val="single" w:sz="8" w:space="0" w:color="76923C"/>
            </w:tcBorders>
            <w:shd w:val="clear" w:color="auto" w:fill="auto"/>
          </w:tcPr>
          <w:p w:rsidR="001128C2" w:rsidRDefault="001128C2" w:rsidP="001128C2">
            <w:pPr>
              <w:pStyle w:val="TblBdy"/>
            </w:pPr>
            <w:proofErr w:type="spellStart"/>
            <w:r>
              <w:t>VarChar</w:t>
            </w:r>
            <w:proofErr w:type="spellEnd"/>
            <w:r>
              <w:t>(10)</w:t>
            </w:r>
          </w:p>
        </w:tc>
        <w:tc>
          <w:tcPr>
            <w:tcW w:w="2693" w:type="dxa"/>
            <w:tcBorders>
              <w:top w:val="single" w:sz="8" w:space="0" w:color="76923C"/>
              <w:bottom w:val="single" w:sz="8" w:space="0" w:color="76923C"/>
            </w:tcBorders>
            <w:shd w:val="clear" w:color="auto" w:fill="auto"/>
          </w:tcPr>
          <w:p w:rsidR="001128C2" w:rsidRDefault="001128C2" w:rsidP="001128C2">
            <w:pPr>
              <w:pStyle w:val="TblBdy"/>
            </w:pPr>
            <w:r>
              <w:t>Date</w:t>
            </w:r>
          </w:p>
        </w:tc>
        <w:tc>
          <w:tcPr>
            <w:tcW w:w="1135" w:type="dxa"/>
            <w:tcBorders>
              <w:top w:val="single" w:sz="8" w:space="0" w:color="76923C"/>
              <w:bottom w:val="single" w:sz="8" w:space="0" w:color="76923C"/>
            </w:tcBorders>
            <w:shd w:val="clear" w:color="auto" w:fill="auto"/>
          </w:tcPr>
          <w:p w:rsidR="001128C2" w:rsidRDefault="001128C2" w:rsidP="001128C2">
            <w:pPr>
              <w:pStyle w:val="TblBdy"/>
            </w:pPr>
            <w:r>
              <w:t>DD-MM-YYYY</w:t>
            </w:r>
          </w:p>
        </w:tc>
        <w:tc>
          <w:tcPr>
            <w:tcW w:w="1275" w:type="dxa"/>
            <w:gridSpan w:val="2"/>
            <w:tcBorders>
              <w:top w:val="single" w:sz="8" w:space="0" w:color="76923C"/>
              <w:bottom w:val="single" w:sz="8" w:space="0" w:color="76923C"/>
            </w:tcBorders>
            <w:shd w:val="clear" w:color="auto" w:fill="auto"/>
          </w:tcPr>
          <w:p w:rsidR="001128C2" w:rsidRDefault="001128C2" w:rsidP="001128C2">
            <w:pPr>
              <w:pStyle w:val="TblBdy"/>
            </w:pPr>
          </w:p>
        </w:tc>
      </w:tr>
      <w:tr w:rsidR="001128C2" w:rsidTr="007D6BD3">
        <w:tc>
          <w:tcPr>
            <w:tcW w:w="1134" w:type="dxa"/>
            <w:tcBorders>
              <w:top w:val="single" w:sz="8" w:space="0" w:color="76923C"/>
              <w:bottom w:val="single" w:sz="8" w:space="0" w:color="76923C"/>
            </w:tcBorders>
            <w:shd w:val="clear" w:color="auto" w:fill="auto"/>
          </w:tcPr>
          <w:p w:rsidR="001128C2" w:rsidRDefault="001128C2" w:rsidP="001128C2">
            <w:pPr>
              <w:pStyle w:val="TblBdy"/>
            </w:pPr>
            <w:r>
              <w:t>Habitat/ Condition score</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HH_H_S</w:t>
            </w:r>
          </w:p>
        </w:tc>
        <w:tc>
          <w:tcPr>
            <w:tcW w:w="1701" w:type="dxa"/>
            <w:tcBorders>
              <w:top w:val="single" w:sz="8" w:space="0" w:color="76923C"/>
              <w:bottom w:val="single" w:sz="8" w:space="0" w:color="76923C"/>
            </w:tcBorders>
            <w:shd w:val="clear" w:color="auto" w:fill="auto"/>
          </w:tcPr>
          <w:p w:rsidR="001128C2" w:rsidRDefault="001128C2" w:rsidP="001128C2">
            <w:pPr>
              <w:pStyle w:val="TblBdy"/>
            </w:pPr>
            <w:r>
              <w:t>Number (decimal places)</w:t>
            </w:r>
          </w:p>
        </w:tc>
        <w:tc>
          <w:tcPr>
            <w:tcW w:w="2693" w:type="dxa"/>
            <w:tcBorders>
              <w:top w:val="single" w:sz="8" w:space="0" w:color="76923C"/>
              <w:bottom w:val="single" w:sz="8" w:space="0" w:color="76923C"/>
            </w:tcBorders>
            <w:shd w:val="clear" w:color="auto" w:fill="auto"/>
          </w:tcPr>
          <w:p w:rsidR="001128C2" w:rsidRDefault="001128C2" w:rsidP="001128C2">
            <w:pPr>
              <w:pStyle w:val="TblBdy"/>
            </w:pPr>
            <w:r>
              <w:t xml:space="preserve">Final </w:t>
            </w:r>
            <w:r w:rsidR="008C1F00">
              <w:t>h</w:t>
            </w:r>
            <w:r>
              <w:t>abitat/</w:t>
            </w:r>
            <w:r w:rsidR="008C1F00">
              <w:t>condition s</w:t>
            </w:r>
            <w:r>
              <w:t>core form the habitat hectare assessment</w:t>
            </w:r>
          </w:p>
          <w:p w:rsidR="008C1F00" w:rsidRDefault="008C1F00" w:rsidP="008C1F00">
            <w:pPr>
              <w:pStyle w:val="TblBdy"/>
            </w:pPr>
            <w:r>
              <w:t>Scattered trees</w:t>
            </w:r>
            <w:r w:rsidR="001128C2">
              <w:t xml:space="preserve"> </w:t>
            </w:r>
            <w:r>
              <w:t xml:space="preserve">are assigned </w:t>
            </w:r>
            <w:r w:rsidR="001128C2">
              <w:t xml:space="preserve">the default condition score of 0.2 </w:t>
            </w:r>
          </w:p>
          <w:p w:rsidR="001128C2" w:rsidRDefault="001128C2" w:rsidP="008C1F00">
            <w:pPr>
              <w:pStyle w:val="TblBdy"/>
            </w:pPr>
            <w:r>
              <w:t>Canopy trees being removed from a patch are assigned the condition score of the patch</w:t>
            </w:r>
          </w:p>
        </w:tc>
        <w:tc>
          <w:tcPr>
            <w:tcW w:w="1135" w:type="dxa"/>
            <w:tcBorders>
              <w:top w:val="single" w:sz="8" w:space="0" w:color="76923C"/>
              <w:bottom w:val="single" w:sz="8" w:space="0" w:color="76923C"/>
            </w:tcBorders>
            <w:shd w:val="clear" w:color="auto" w:fill="auto"/>
          </w:tcPr>
          <w:p w:rsidR="001128C2" w:rsidRDefault="008C1F00" w:rsidP="008C1F00">
            <w:pPr>
              <w:pStyle w:val="TblBdy"/>
            </w:pPr>
            <w:r>
              <w:t xml:space="preserve">A number between </w:t>
            </w:r>
            <w:r w:rsidR="001128C2">
              <w:t>0.00</w:t>
            </w:r>
            <w:r>
              <w:t xml:space="preserve"> and </w:t>
            </w:r>
            <w:r w:rsidR="001128C2">
              <w:t>1.00</w:t>
            </w:r>
          </w:p>
        </w:tc>
        <w:tc>
          <w:tcPr>
            <w:tcW w:w="1275" w:type="dxa"/>
            <w:gridSpan w:val="2"/>
            <w:tcBorders>
              <w:top w:val="single" w:sz="8" w:space="0" w:color="76923C"/>
              <w:bottom w:val="single" w:sz="8" w:space="0" w:color="76923C"/>
            </w:tcBorders>
            <w:shd w:val="clear" w:color="auto" w:fill="auto"/>
          </w:tcPr>
          <w:p w:rsidR="001128C2" w:rsidRDefault="001128C2" w:rsidP="001128C2">
            <w:pPr>
              <w:pStyle w:val="TblBdy"/>
            </w:pPr>
            <w:r>
              <w:t>0.42</w:t>
            </w:r>
          </w:p>
        </w:tc>
      </w:tr>
      <w:tr w:rsidR="001128C2" w:rsidTr="007D6BD3">
        <w:tc>
          <w:tcPr>
            <w:tcW w:w="1134" w:type="dxa"/>
            <w:tcBorders>
              <w:top w:val="single" w:sz="8" w:space="0" w:color="76923C"/>
              <w:bottom w:val="single" w:sz="8" w:space="0" w:color="76923C"/>
            </w:tcBorders>
            <w:shd w:val="clear" w:color="auto" w:fill="auto"/>
          </w:tcPr>
          <w:p w:rsidR="001128C2" w:rsidRDefault="001128C2" w:rsidP="001128C2">
            <w:pPr>
              <w:pStyle w:val="TblBdy"/>
            </w:pPr>
            <w:r>
              <w:t>Habitat/ Condition score partial</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HH_H_SP</w:t>
            </w:r>
          </w:p>
          <w:p w:rsidR="008C1F00" w:rsidRPr="008C1F00" w:rsidRDefault="008C1F00" w:rsidP="001128C2">
            <w:pPr>
              <w:pStyle w:val="TblBdy"/>
              <w:rPr>
                <w:b/>
              </w:rPr>
            </w:pPr>
            <w:r w:rsidRPr="008C1F00">
              <w:rPr>
                <w:b/>
              </w:rPr>
              <w:t>(only include if partial clearing is proposed)</w:t>
            </w:r>
          </w:p>
        </w:tc>
        <w:tc>
          <w:tcPr>
            <w:tcW w:w="1701" w:type="dxa"/>
            <w:tcBorders>
              <w:top w:val="single" w:sz="8" w:space="0" w:color="76923C"/>
              <w:bottom w:val="single" w:sz="8" w:space="0" w:color="76923C"/>
            </w:tcBorders>
            <w:shd w:val="clear" w:color="auto" w:fill="auto"/>
          </w:tcPr>
          <w:p w:rsidR="001128C2" w:rsidRDefault="001128C2" w:rsidP="001128C2">
            <w:pPr>
              <w:pStyle w:val="TblBdy"/>
            </w:pPr>
            <w:r>
              <w:t>Number (decimal places)</w:t>
            </w:r>
          </w:p>
        </w:tc>
        <w:tc>
          <w:tcPr>
            <w:tcW w:w="2693" w:type="dxa"/>
            <w:tcBorders>
              <w:top w:val="single" w:sz="8" w:space="0" w:color="76923C"/>
              <w:bottom w:val="single" w:sz="8" w:space="0" w:color="76923C"/>
            </w:tcBorders>
            <w:shd w:val="clear" w:color="auto" w:fill="auto"/>
          </w:tcPr>
          <w:p w:rsidR="001128C2" w:rsidRDefault="001128C2" w:rsidP="001128C2">
            <w:pPr>
              <w:pStyle w:val="TblBdy"/>
            </w:pPr>
            <w:r>
              <w:t>Adjusted habitat/ condition Score –</w:t>
            </w:r>
          </w:p>
          <w:p w:rsidR="008C1F00" w:rsidRDefault="008C1F00" w:rsidP="001128C2">
            <w:pPr>
              <w:pStyle w:val="TblBdy"/>
            </w:pPr>
            <w:r>
              <w:t>W</w:t>
            </w:r>
            <w:r w:rsidR="001128C2">
              <w:t xml:space="preserve">here only some </w:t>
            </w:r>
            <w:r>
              <w:t xml:space="preserve">understorey vegetation </w:t>
            </w:r>
            <w:r w:rsidR="001128C2">
              <w:t xml:space="preserve">is being removed from a patch, the condition score is halved and recorded. </w:t>
            </w:r>
          </w:p>
          <w:p w:rsidR="001128C2" w:rsidRDefault="001128C2" w:rsidP="001128C2">
            <w:pPr>
              <w:pStyle w:val="TblBdy"/>
            </w:pPr>
            <w:r>
              <w:t>For polygons of full clearing this should be populated with the original condition score</w:t>
            </w:r>
          </w:p>
          <w:p w:rsidR="008C1F00" w:rsidRDefault="008C1F00" w:rsidP="001128C2">
            <w:pPr>
              <w:pStyle w:val="TblBdy"/>
            </w:pPr>
            <w:r>
              <w:t>Tree scores remain the same</w:t>
            </w:r>
          </w:p>
          <w:p w:rsidR="008C1F00" w:rsidRDefault="008C1F00" w:rsidP="008C1F00">
            <w:pPr>
              <w:pStyle w:val="TblBdy"/>
            </w:pPr>
            <w:r>
              <w:t>Refer to Appendix C for more details on how to account for partial clearing</w:t>
            </w:r>
          </w:p>
        </w:tc>
        <w:tc>
          <w:tcPr>
            <w:tcW w:w="1277" w:type="dxa"/>
            <w:gridSpan w:val="2"/>
            <w:tcBorders>
              <w:top w:val="single" w:sz="8" w:space="0" w:color="76923C"/>
              <w:bottom w:val="single" w:sz="8" w:space="0" w:color="76923C"/>
            </w:tcBorders>
            <w:shd w:val="clear" w:color="auto" w:fill="auto"/>
          </w:tcPr>
          <w:p w:rsidR="001128C2" w:rsidRDefault="008C1F00" w:rsidP="008C1F00">
            <w:pPr>
              <w:pStyle w:val="TblBdy"/>
            </w:pPr>
            <w:r>
              <w:t xml:space="preserve">A number between </w:t>
            </w:r>
            <w:r w:rsidR="001128C2">
              <w:t>0.00</w:t>
            </w:r>
            <w:r>
              <w:t xml:space="preserve"> and </w:t>
            </w:r>
            <w:r w:rsidR="001128C2">
              <w:t>1.00</w:t>
            </w:r>
          </w:p>
        </w:tc>
        <w:tc>
          <w:tcPr>
            <w:tcW w:w="1133" w:type="dxa"/>
            <w:tcBorders>
              <w:top w:val="single" w:sz="8" w:space="0" w:color="76923C"/>
              <w:bottom w:val="single" w:sz="8" w:space="0" w:color="76923C"/>
            </w:tcBorders>
            <w:shd w:val="clear" w:color="auto" w:fill="auto"/>
          </w:tcPr>
          <w:p w:rsidR="001128C2" w:rsidRDefault="001128C2" w:rsidP="001128C2">
            <w:pPr>
              <w:pStyle w:val="TblBdy"/>
            </w:pPr>
            <w:r>
              <w:t>0.21</w:t>
            </w:r>
          </w:p>
        </w:tc>
      </w:tr>
      <w:tr w:rsidR="001128C2" w:rsidTr="007D6BD3">
        <w:tc>
          <w:tcPr>
            <w:tcW w:w="1134" w:type="dxa"/>
            <w:tcBorders>
              <w:top w:val="single" w:sz="8" w:space="0" w:color="76923C"/>
              <w:bottom w:val="single" w:sz="8" w:space="0" w:color="76923C"/>
            </w:tcBorders>
            <w:shd w:val="clear" w:color="auto" w:fill="auto"/>
          </w:tcPr>
          <w:p w:rsidR="001128C2" w:rsidRDefault="001128C2" w:rsidP="001128C2">
            <w:pPr>
              <w:pStyle w:val="TblBdy"/>
            </w:pPr>
            <w:r>
              <w:t>Area (hectares)</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HH_A</w:t>
            </w:r>
          </w:p>
        </w:tc>
        <w:tc>
          <w:tcPr>
            <w:tcW w:w="1701" w:type="dxa"/>
            <w:tcBorders>
              <w:top w:val="single" w:sz="8" w:space="0" w:color="76923C"/>
              <w:bottom w:val="single" w:sz="8" w:space="0" w:color="76923C"/>
            </w:tcBorders>
            <w:shd w:val="clear" w:color="auto" w:fill="auto"/>
          </w:tcPr>
          <w:p w:rsidR="001128C2" w:rsidRDefault="001128C2" w:rsidP="001128C2">
            <w:pPr>
              <w:pStyle w:val="TblBdy"/>
            </w:pPr>
            <w:r>
              <w:t>Number (three decimal places)</w:t>
            </w:r>
          </w:p>
        </w:tc>
        <w:tc>
          <w:tcPr>
            <w:tcW w:w="2693" w:type="dxa"/>
            <w:tcBorders>
              <w:top w:val="single" w:sz="8" w:space="0" w:color="76923C"/>
              <w:bottom w:val="single" w:sz="8" w:space="0" w:color="76923C"/>
            </w:tcBorders>
            <w:shd w:val="clear" w:color="auto" w:fill="auto"/>
          </w:tcPr>
          <w:p w:rsidR="001128C2" w:rsidRDefault="001128C2" w:rsidP="001128C2">
            <w:pPr>
              <w:pStyle w:val="TblBdy"/>
            </w:pPr>
            <w:r>
              <w:t>Area of the polygon</w:t>
            </w:r>
          </w:p>
        </w:tc>
        <w:tc>
          <w:tcPr>
            <w:tcW w:w="1135" w:type="dxa"/>
            <w:tcBorders>
              <w:top w:val="single" w:sz="8" w:space="0" w:color="76923C"/>
              <w:bottom w:val="single" w:sz="8" w:space="0" w:color="76923C"/>
            </w:tcBorders>
            <w:shd w:val="clear" w:color="auto" w:fill="auto"/>
          </w:tcPr>
          <w:p w:rsidR="001128C2" w:rsidRDefault="001128C2" w:rsidP="001128C2">
            <w:pPr>
              <w:pStyle w:val="TblBdy"/>
            </w:pPr>
            <w:r>
              <w:t>#.###</w:t>
            </w:r>
          </w:p>
        </w:tc>
        <w:tc>
          <w:tcPr>
            <w:tcW w:w="1275" w:type="dxa"/>
            <w:gridSpan w:val="2"/>
            <w:tcBorders>
              <w:top w:val="single" w:sz="8" w:space="0" w:color="76923C"/>
              <w:bottom w:val="single" w:sz="8" w:space="0" w:color="76923C"/>
            </w:tcBorders>
            <w:shd w:val="clear" w:color="auto" w:fill="auto"/>
          </w:tcPr>
          <w:p w:rsidR="001128C2" w:rsidRDefault="001128C2" w:rsidP="001128C2">
            <w:pPr>
              <w:pStyle w:val="TblBdy"/>
            </w:pPr>
            <w:r>
              <w:t>2.334</w:t>
            </w:r>
          </w:p>
        </w:tc>
      </w:tr>
    </w:tbl>
    <w:p w:rsidR="001128C2" w:rsidRDefault="001128C2" w:rsidP="001128C2">
      <w:pPr>
        <w:pStyle w:val="HA"/>
        <w:spacing w:after="0" w:line="276" w:lineRule="auto"/>
      </w:pPr>
      <w:bookmarkStart w:id="38" w:name="_Toc383416500"/>
      <w:bookmarkStart w:id="39" w:name="_Toc367276228"/>
      <w:r w:rsidRPr="00136274">
        <w:lastRenderedPageBreak/>
        <w:t>Appendix B: Data standards</w:t>
      </w:r>
      <w:r w:rsidR="008C1F00">
        <w:t xml:space="preserve"> for o</w:t>
      </w:r>
      <w:r w:rsidRPr="00136274">
        <w:t>ffset site</w:t>
      </w:r>
      <w:r w:rsidR="008C1F00">
        <w:t>s</w:t>
      </w:r>
      <w:bookmarkEnd w:id="38"/>
      <w:r w:rsidR="00BB1B34">
        <w:t xml:space="preserve"> </w:t>
      </w:r>
    </w:p>
    <w:p w:rsidR="001128C2" w:rsidRDefault="001128C2" w:rsidP="001128C2">
      <w:pPr>
        <w:pStyle w:val="Body"/>
        <w:spacing w:after="0" w:line="276" w:lineRule="auto"/>
      </w:pPr>
    </w:p>
    <w:p w:rsidR="001128C2" w:rsidRDefault="001128C2" w:rsidP="001128C2">
      <w:pPr>
        <w:pStyle w:val="Body"/>
        <w:spacing w:after="0" w:line="276" w:lineRule="auto"/>
      </w:pPr>
      <w:r>
        <w:t>The following specifies the standards that propo</w:t>
      </w:r>
      <w:r w:rsidR="008C1F00">
        <w:t>sed offset site data must meet when</w:t>
      </w:r>
      <w:r>
        <w:t xml:space="preserve"> submitting to DEPI </w:t>
      </w:r>
      <w:r w:rsidR="008C1F00">
        <w:t>native vegetation s</w:t>
      </w:r>
      <w:r>
        <w:t>upport.</w:t>
      </w:r>
      <w:r w:rsidR="008C1F00">
        <w:t xml:space="preserve"> </w:t>
      </w:r>
      <w:r>
        <w:t xml:space="preserve">Email address: </w:t>
      </w:r>
      <w:hyperlink r:id="rId28" w:history="1">
        <w:r>
          <w:t>nativevegetation.support@depi.vic.gov.au</w:t>
        </w:r>
      </w:hyperlink>
      <w:r>
        <w:t xml:space="preserve"> </w:t>
      </w:r>
    </w:p>
    <w:p w:rsidR="001128C2" w:rsidRDefault="001128C2" w:rsidP="001128C2">
      <w:pPr>
        <w:pStyle w:val="Body"/>
        <w:spacing w:after="0" w:line="276" w:lineRule="auto"/>
      </w:pPr>
    </w:p>
    <w:p w:rsidR="001128C2" w:rsidRDefault="001128C2" w:rsidP="001128C2">
      <w:pPr>
        <w:pStyle w:val="Body"/>
        <w:spacing w:after="0" w:line="276" w:lineRule="auto"/>
      </w:pPr>
      <w:r>
        <w:t xml:space="preserve">Where data meets the </w:t>
      </w:r>
      <w:r w:rsidR="008C1F00">
        <w:t xml:space="preserve">required offset data </w:t>
      </w:r>
      <w:r>
        <w:t xml:space="preserve">standards set out </w:t>
      </w:r>
      <w:r w:rsidR="00C30104">
        <w:t>in this document</w:t>
      </w:r>
      <w:r>
        <w:t>, DEPI can provide a</w:t>
      </w:r>
      <w:r w:rsidR="00DA0964">
        <w:t xml:space="preserve"> </w:t>
      </w:r>
      <w:r w:rsidR="00C75407">
        <w:rPr>
          <w:i/>
        </w:rPr>
        <w:t>Offset site report</w:t>
      </w:r>
      <w:r>
        <w:t xml:space="preserve"> with the following information:</w:t>
      </w:r>
    </w:p>
    <w:p w:rsidR="001128C2" w:rsidRDefault="001128C2" w:rsidP="001128C2">
      <w:pPr>
        <w:pStyle w:val="Body"/>
        <w:numPr>
          <w:ilvl w:val="0"/>
          <w:numId w:val="22"/>
        </w:numPr>
        <w:spacing w:after="0" w:line="276" w:lineRule="auto"/>
      </w:pPr>
      <w:r>
        <w:t>The general biodiversity equivalence units available in each biodiversity class area</w:t>
      </w:r>
      <w:r w:rsidR="002F3FDC">
        <w:t>.</w:t>
      </w:r>
    </w:p>
    <w:p w:rsidR="001128C2" w:rsidRDefault="001128C2" w:rsidP="001128C2">
      <w:pPr>
        <w:pStyle w:val="Body"/>
        <w:numPr>
          <w:ilvl w:val="0"/>
          <w:numId w:val="22"/>
        </w:numPr>
        <w:spacing w:after="0" w:line="276" w:lineRule="auto"/>
      </w:pPr>
      <w:r>
        <w:t>Where applicable the specific biodiversity equivalence units available in each biodiversity class area</w:t>
      </w:r>
      <w:r w:rsidR="00C30104">
        <w:t xml:space="preserve"> and the name of each species for which the site can provide offsets</w:t>
      </w:r>
      <w:r w:rsidR="002F3FDC">
        <w:t xml:space="preserve"> (species ID, scientific and common name).</w:t>
      </w:r>
    </w:p>
    <w:p w:rsidR="001128C2" w:rsidRDefault="00C30104" w:rsidP="00C30104">
      <w:pPr>
        <w:pStyle w:val="Body"/>
        <w:numPr>
          <w:ilvl w:val="0"/>
          <w:numId w:val="22"/>
        </w:numPr>
        <w:spacing w:after="0" w:line="276" w:lineRule="auto"/>
      </w:pPr>
      <w:r>
        <w:t>The s</w:t>
      </w:r>
      <w:r w:rsidR="001128C2">
        <w:t xml:space="preserve">trategic biodiversity score of each </w:t>
      </w:r>
      <w:r w:rsidR="001128C2" w:rsidRPr="00136274">
        <w:rPr>
          <w:szCs w:val="18"/>
        </w:rPr>
        <w:t>biodiversity class area</w:t>
      </w:r>
      <w:r w:rsidR="002F3FDC">
        <w:rPr>
          <w:szCs w:val="18"/>
        </w:rPr>
        <w:t>.</w:t>
      </w:r>
    </w:p>
    <w:p w:rsidR="001128C2" w:rsidRDefault="001128C2" w:rsidP="001128C2">
      <w:pPr>
        <w:pStyle w:val="Body"/>
        <w:spacing w:after="0" w:line="276" w:lineRule="auto"/>
      </w:pPr>
    </w:p>
    <w:p w:rsidR="001128C2" w:rsidRDefault="00C30104" w:rsidP="001128C2">
      <w:pPr>
        <w:pStyle w:val="Body"/>
        <w:spacing w:after="0" w:line="276" w:lineRule="auto"/>
        <w:rPr>
          <w:szCs w:val="18"/>
        </w:rPr>
      </w:pPr>
      <w:r>
        <w:rPr>
          <w:szCs w:val="18"/>
        </w:rPr>
        <w:t>The</w:t>
      </w:r>
      <w:r w:rsidR="001128C2">
        <w:rPr>
          <w:szCs w:val="18"/>
        </w:rPr>
        <w:t xml:space="preserve"> biodiversity class area (BCA) is the organisational unit of an offset site. BCAs are determined by the unique combination of general and specific biodiversity equivalence units calculated</w:t>
      </w:r>
      <w:r>
        <w:rPr>
          <w:szCs w:val="18"/>
        </w:rPr>
        <w:t xml:space="preserve"> at each location</w:t>
      </w:r>
      <w:r w:rsidR="001128C2">
        <w:rPr>
          <w:szCs w:val="18"/>
        </w:rPr>
        <w:t xml:space="preserve"> across the offset site. </w:t>
      </w:r>
    </w:p>
    <w:p w:rsidR="001128C2" w:rsidRDefault="001128C2" w:rsidP="001128C2">
      <w:pPr>
        <w:pStyle w:val="Body"/>
        <w:spacing w:after="0" w:line="276" w:lineRule="auto"/>
      </w:pPr>
    </w:p>
    <w:p w:rsidR="001128C2" w:rsidRDefault="00332333" w:rsidP="001128C2">
      <w:pPr>
        <w:pStyle w:val="Body"/>
        <w:spacing w:after="0" w:line="276" w:lineRule="auto"/>
      </w:pPr>
      <w:r>
        <w:t>N</w:t>
      </w:r>
      <w:r w:rsidR="001128C2">
        <w:t>ote</w:t>
      </w:r>
      <w:r>
        <w:t>: D</w:t>
      </w:r>
      <w:r w:rsidR="001128C2">
        <w:t xml:space="preserve">ata that does not meet the </w:t>
      </w:r>
      <w:r w:rsidR="00C30104">
        <w:t>required data</w:t>
      </w:r>
      <w:r w:rsidR="001128C2">
        <w:t xml:space="preserve"> standards will be returned to the applicant for amendment.</w:t>
      </w:r>
    </w:p>
    <w:p w:rsidR="001128C2" w:rsidRDefault="001128C2" w:rsidP="001128C2">
      <w:pPr>
        <w:pStyle w:val="HC"/>
        <w:spacing w:after="0" w:line="276" w:lineRule="auto"/>
      </w:pPr>
      <w:r>
        <w:t xml:space="preserve">Required </w:t>
      </w:r>
      <w:r w:rsidR="00C30104">
        <w:t>data s</w:t>
      </w:r>
      <w:r>
        <w:t>tandards</w:t>
      </w:r>
      <w:r w:rsidR="00C30104">
        <w:t xml:space="preserve"> for offset sites</w:t>
      </w:r>
      <w:r w:rsidR="004F48D0">
        <w:t>:</w:t>
      </w:r>
    </w:p>
    <w:p w:rsidR="00626DBA" w:rsidRPr="00260C46" w:rsidRDefault="00626DBA" w:rsidP="00626DBA">
      <w:pPr>
        <w:pStyle w:val="Body"/>
        <w:spacing w:after="0" w:line="360" w:lineRule="auto"/>
        <w:rPr>
          <w:u w:val="single"/>
        </w:rPr>
      </w:pPr>
      <w:r w:rsidRPr="00260C46">
        <w:rPr>
          <w:u w:val="single"/>
        </w:rPr>
        <w:t>General</w:t>
      </w:r>
    </w:p>
    <w:p w:rsidR="00626DBA" w:rsidRDefault="00626DBA" w:rsidP="00626DBA">
      <w:pPr>
        <w:pStyle w:val="Body"/>
        <w:numPr>
          <w:ilvl w:val="0"/>
          <w:numId w:val="21"/>
        </w:numPr>
        <w:spacing w:after="0" w:line="276" w:lineRule="auto"/>
      </w:pPr>
      <w:r>
        <w:t xml:space="preserve">GIS data is saved as ESRI </w:t>
      </w:r>
      <w:proofErr w:type="spellStart"/>
      <w:r>
        <w:t>shapefiles</w:t>
      </w:r>
      <w:proofErr w:type="spellEnd"/>
    </w:p>
    <w:p w:rsidR="00626DBA" w:rsidRDefault="00626DBA" w:rsidP="00626DBA">
      <w:pPr>
        <w:pStyle w:val="Body"/>
        <w:numPr>
          <w:ilvl w:val="0"/>
          <w:numId w:val="21"/>
        </w:numPr>
        <w:spacing w:after="0" w:line="276" w:lineRule="auto"/>
      </w:pPr>
      <w:r>
        <w:t xml:space="preserve">GIS data is in the Geocentric Datum of Australia 1994 </w:t>
      </w:r>
      <w:r w:rsidRPr="00530BFB">
        <w:rPr>
          <w:b/>
        </w:rPr>
        <w:t xml:space="preserve">AND </w:t>
      </w:r>
      <w:r>
        <w:t>projection VICGRID94, MGA54 or MGA55</w:t>
      </w:r>
    </w:p>
    <w:p w:rsidR="00626DBA" w:rsidRDefault="00626DBA" w:rsidP="00626DBA">
      <w:pPr>
        <w:pStyle w:val="Body"/>
        <w:numPr>
          <w:ilvl w:val="0"/>
          <w:numId w:val="21"/>
        </w:numPr>
        <w:spacing w:after="0" w:line="276" w:lineRule="auto"/>
      </w:pPr>
      <w:r>
        <w:t xml:space="preserve">Projection is included in the file name, for example: PP-123_Coburn_GDA94.shp </w:t>
      </w:r>
    </w:p>
    <w:p w:rsidR="00626DBA" w:rsidRDefault="00626DBA" w:rsidP="00626DBA">
      <w:pPr>
        <w:pStyle w:val="Body"/>
        <w:numPr>
          <w:ilvl w:val="0"/>
          <w:numId w:val="21"/>
        </w:numPr>
        <w:spacing w:after="0" w:line="276" w:lineRule="auto"/>
      </w:pPr>
      <w:r>
        <w:t>Submitted files include the .</w:t>
      </w:r>
      <w:proofErr w:type="spellStart"/>
      <w:r>
        <w:t>prj</w:t>
      </w:r>
      <w:proofErr w:type="spellEnd"/>
      <w:r>
        <w:t xml:space="preserve"> file</w:t>
      </w:r>
    </w:p>
    <w:p w:rsidR="00626DBA" w:rsidRDefault="00626DBA" w:rsidP="00626DBA">
      <w:pPr>
        <w:pStyle w:val="Body"/>
        <w:numPr>
          <w:ilvl w:val="0"/>
          <w:numId w:val="21"/>
        </w:numPr>
        <w:spacing w:after="0" w:line="276" w:lineRule="auto"/>
      </w:pPr>
      <w:proofErr w:type="spellStart"/>
      <w:r>
        <w:t>Shapefiles</w:t>
      </w:r>
      <w:proofErr w:type="spellEnd"/>
      <w:r>
        <w:t xml:space="preserve"> do not contain M or Z values</w:t>
      </w:r>
    </w:p>
    <w:p w:rsidR="00626DBA" w:rsidRPr="00260C46" w:rsidRDefault="00626DBA" w:rsidP="00626DBA">
      <w:pPr>
        <w:pStyle w:val="Body"/>
        <w:spacing w:after="0" w:line="276" w:lineRule="auto"/>
        <w:rPr>
          <w:u w:val="single"/>
        </w:rPr>
      </w:pPr>
      <w:r>
        <w:rPr>
          <w:u w:val="single"/>
        </w:rPr>
        <w:t xml:space="preserve">Areas </w:t>
      </w:r>
      <w:r w:rsidRPr="00260C46">
        <w:rPr>
          <w:u w:val="single"/>
        </w:rPr>
        <w:t>mapped</w:t>
      </w:r>
      <w:r>
        <w:rPr>
          <w:u w:val="single"/>
        </w:rPr>
        <w:t>:</w:t>
      </w:r>
    </w:p>
    <w:p w:rsidR="00626DBA" w:rsidRDefault="00626DBA" w:rsidP="00626DBA">
      <w:pPr>
        <w:pStyle w:val="Body"/>
        <w:numPr>
          <w:ilvl w:val="0"/>
          <w:numId w:val="21"/>
        </w:numPr>
        <w:spacing w:after="0" w:line="276" w:lineRule="auto"/>
      </w:pPr>
      <w:proofErr w:type="spellStart"/>
      <w:r>
        <w:t>Shapefiles</w:t>
      </w:r>
      <w:proofErr w:type="spellEnd"/>
      <w:r>
        <w:t xml:space="preserve"> only include the proposed offset site (the actual areas of native vegetation that are to be secured or have been secured as an offset)</w:t>
      </w:r>
    </w:p>
    <w:p w:rsidR="00626DBA" w:rsidRDefault="00626DBA" w:rsidP="00626DBA">
      <w:pPr>
        <w:pStyle w:val="Body"/>
        <w:numPr>
          <w:ilvl w:val="0"/>
          <w:numId w:val="21"/>
        </w:numPr>
        <w:spacing w:after="0" w:line="276" w:lineRule="auto"/>
      </w:pPr>
      <w:r>
        <w:t xml:space="preserve">All areas proposed to be secured at the offset site must be included in one </w:t>
      </w:r>
      <w:proofErr w:type="spellStart"/>
      <w:r>
        <w:t>shapefile</w:t>
      </w:r>
      <w:proofErr w:type="spellEnd"/>
      <w:r>
        <w:t>, including remnant patches</w:t>
      </w:r>
      <w:r w:rsidR="001E27D6">
        <w:t xml:space="preserve"> and revegetation</w:t>
      </w:r>
      <w:bookmarkStart w:id="40" w:name="_GoBack"/>
      <w:bookmarkEnd w:id="40"/>
      <w:r>
        <w:t xml:space="preserve"> as applicable.</w:t>
      </w:r>
    </w:p>
    <w:p w:rsidR="00626DBA" w:rsidRDefault="00626DBA" w:rsidP="00626DBA">
      <w:pPr>
        <w:pStyle w:val="Body"/>
        <w:numPr>
          <w:ilvl w:val="0"/>
          <w:numId w:val="21"/>
        </w:numPr>
        <w:spacing w:after="0" w:line="276" w:lineRule="auto"/>
      </w:pPr>
      <w:r>
        <w:t xml:space="preserve">Remnant patches </w:t>
      </w:r>
      <w:r w:rsidR="007D6BD3">
        <w:t xml:space="preserve">and revegetation areas </w:t>
      </w:r>
      <w:r>
        <w:t>are depicted with polygons</w:t>
      </w:r>
    </w:p>
    <w:p w:rsidR="007D6BD3" w:rsidRDefault="007D6BD3" w:rsidP="007D6BD3">
      <w:pPr>
        <w:pStyle w:val="Body"/>
        <w:spacing w:after="0" w:line="276" w:lineRule="auto"/>
        <w:rPr>
          <w:u w:val="single"/>
        </w:rPr>
      </w:pPr>
      <w:r w:rsidRPr="00260C46">
        <w:rPr>
          <w:u w:val="single"/>
        </w:rPr>
        <w:t>Data integrity</w:t>
      </w:r>
    </w:p>
    <w:p w:rsidR="007D6BD3" w:rsidRDefault="007D6BD3" w:rsidP="007D6BD3">
      <w:pPr>
        <w:pStyle w:val="Body"/>
        <w:numPr>
          <w:ilvl w:val="0"/>
          <w:numId w:val="23"/>
        </w:numPr>
        <w:spacing w:after="0" w:line="276" w:lineRule="auto"/>
      </w:pPr>
      <w:r>
        <w:t>Polygons are not multi-part and contain no self-intersects</w:t>
      </w:r>
    </w:p>
    <w:p w:rsidR="007D6BD3" w:rsidRDefault="007D6BD3" w:rsidP="007D6BD3">
      <w:pPr>
        <w:pStyle w:val="Body"/>
        <w:numPr>
          <w:ilvl w:val="0"/>
          <w:numId w:val="21"/>
        </w:numPr>
        <w:spacing w:after="0" w:line="276" w:lineRule="auto"/>
      </w:pPr>
      <w:r>
        <w:t>Remnant patch and revegetation</w:t>
      </w:r>
      <w:r w:rsidR="00B5138E">
        <w:t xml:space="preserve"> </w:t>
      </w:r>
      <w:r>
        <w:t>polygons do not overlap</w:t>
      </w:r>
      <w:r w:rsidR="004F48D0">
        <w:t>. A</w:t>
      </w:r>
      <w:r>
        <w:t>ll adjoining zones are ‘snapped’ to one</w:t>
      </w:r>
      <w:r w:rsidR="004F48D0">
        <w:t xml:space="preserve"> another with no gaps between adjoining polygons</w:t>
      </w:r>
    </w:p>
    <w:p w:rsidR="007D6BD3" w:rsidRDefault="007D6BD3" w:rsidP="007D6BD3">
      <w:pPr>
        <w:pStyle w:val="Body"/>
        <w:numPr>
          <w:ilvl w:val="0"/>
          <w:numId w:val="21"/>
        </w:numPr>
        <w:spacing w:after="0" w:line="276" w:lineRule="auto"/>
      </w:pPr>
      <w:r>
        <w:t>Polygons do not cross property boundaries unless the project area does</w:t>
      </w:r>
    </w:p>
    <w:p w:rsidR="007D6BD3" w:rsidRPr="00260C46" w:rsidRDefault="007D6BD3" w:rsidP="007D6BD3">
      <w:pPr>
        <w:pStyle w:val="Body"/>
        <w:spacing w:after="0" w:line="276" w:lineRule="auto"/>
        <w:rPr>
          <w:u w:val="single"/>
        </w:rPr>
      </w:pPr>
      <w:r w:rsidRPr="00260C46">
        <w:rPr>
          <w:u w:val="single"/>
        </w:rPr>
        <w:t>Data attributes</w:t>
      </w:r>
    </w:p>
    <w:p w:rsidR="001128C2" w:rsidRDefault="001128C2" w:rsidP="001128C2">
      <w:pPr>
        <w:pStyle w:val="Body"/>
        <w:numPr>
          <w:ilvl w:val="0"/>
          <w:numId w:val="21"/>
        </w:numPr>
        <w:spacing w:after="0" w:line="276" w:lineRule="auto"/>
      </w:pPr>
      <w:r>
        <w:t xml:space="preserve">The .dbf file must contain fields specified in </w:t>
      </w:r>
      <w:r w:rsidR="00332333">
        <w:t>T</w:t>
      </w:r>
      <w:r>
        <w:t>able 2</w:t>
      </w:r>
    </w:p>
    <w:p w:rsidR="001128C2" w:rsidRDefault="001128C2" w:rsidP="001128C2">
      <w:pPr>
        <w:pStyle w:val="Body"/>
        <w:numPr>
          <w:ilvl w:val="1"/>
          <w:numId w:val="21"/>
        </w:numPr>
        <w:spacing w:after="0" w:line="276" w:lineRule="auto"/>
      </w:pPr>
      <w:r>
        <w:t xml:space="preserve">The combination of site ID (HH_SI) and habitat zone ID (HH_ZI) must create a unique identifier for each polygon within the </w:t>
      </w:r>
      <w:proofErr w:type="spellStart"/>
      <w:r>
        <w:t>shapefile</w:t>
      </w:r>
      <w:proofErr w:type="spellEnd"/>
    </w:p>
    <w:p w:rsidR="001128C2" w:rsidRDefault="001128C2" w:rsidP="001128C2">
      <w:pPr>
        <w:pStyle w:val="Body"/>
        <w:numPr>
          <w:ilvl w:val="1"/>
          <w:numId w:val="21"/>
        </w:numPr>
        <w:spacing w:after="0" w:line="276" w:lineRule="auto"/>
      </w:pPr>
      <w:r>
        <w:t>Fields containing area, condition</w:t>
      </w:r>
      <w:r w:rsidR="00C30104">
        <w:t xml:space="preserve"> and</w:t>
      </w:r>
      <w:r>
        <w:t xml:space="preserve"> gain per hectare values </w:t>
      </w:r>
      <w:r w:rsidR="007D6BD3">
        <w:t>are</w:t>
      </w:r>
      <w:r>
        <w:t xml:space="preserve"> numeric fields, not string</w:t>
      </w:r>
      <w:r w:rsidR="00C30104">
        <w:t xml:space="preserve"> fields</w:t>
      </w:r>
      <w:r w:rsidR="00332333">
        <w:t>.</w:t>
      </w:r>
    </w:p>
    <w:p w:rsidR="001128C2" w:rsidRDefault="001128C2" w:rsidP="001128C2">
      <w:pPr>
        <w:pStyle w:val="ListParagraph"/>
        <w:autoSpaceDE w:val="0"/>
        <w:autoSpaceDN w:val="0"/>
        <w:adjustRightInd w:val="0"/>
        <w:spacing w:after="0"/>
        <w:ind w:left="360"/>
        <w:rPr>
          <w:rFonts w:cs="Calibri"/>
          <w:sz w:val="24"/>
          <w:szCs w:val="24"/>
        </w:rPr>
        <w:sectPr w:rsidR="001128C2">
          <w:headerReference w:type="first" r:id="rId29"/>
          <w:pgSz w:w="11907" w:h="16840" w:code="9"/>
          <w:pgMar w:top="1134" w:right="1134" w:bottom="1134" w:left="1134" w:header="709" w:footer="567" w:gutter="0"/>
          <w:cols w:space="708"/>
          <w:titlePg/>
          <w:docGrid w:linePitch="360"/>
        </w:sectPr>
      </w:pPr>
      <w:r>
        <w:rPr>
          <w:rFonts w:cs="Calibri"/>
          <w:sz w:val="24"/>
          <w:szCs w:val="24"/>
        </w:rPr>
        <w:br w:type="page"/>
      </w:r>
    </w:p>
    <w:p w:rsidR="001128C2" w:rsidRDefault="001128C2" w:rsidP="001128C2">
      <w:pPr>
        <w:pStyle w:val="TableTitle"/>
      </w:pPr>
      <w:r>
        <w:lastRenderedPageBreak/>
        <w:t xml:space="preserve">Table 2: Required format and inputs of </w:t>
      </w:r>
      <w:r w:rsidR="00C30104">
        <w:t>GIS data</w:t>
      </w:r>
      <w:r>
        <w:t xml:space="preserve"> attribute table</w:t>
      </w:r>
    </w:p>
    <w:tbl>
      <w:tblPr>
        <w:tblW w:w="8931" w:type="dxa"/>
        <w:tblInd w:w="108" w:type="dxa"/>
        <w:tblBorders>
          <w:bottom w:val="single" w:sz="8" w:space="0" w:color="F58426"/>
          <w:insideH w:val="single" w:sz="4" w:space="0" w:color="FCBD8A"/>
        </w:tblBorders>
        <w:tblLayout w:type="fixed"/>
        <w:tblLook w:val="01E0" w:firstRow="1" w:lastRow="1" w:firstColumn="1" w:lastColumn="1" w:noHBand="0" w:noVBand="0"/>
      </w:tblPr>
      <w:tblGrid>
        <w:gridCol w:w="1204"/>
        <w:gridCol w:w="1064"/>
        <w:gridCol w:w="1419"/>
        <w:gridCol w:w="2306"/>
        <w:gridCol w:w="1662"/>
        <w:gridCol w:w="1276"/>
      </w:tblGrid>
      <w:tr w:rsidR="001128C2" w:rsidTr="007D6BD3">
        <w:trPr>
          <w:cantSplit/>
          <w:tblHeader/>
        </w:trPr>
        <w:tc>
          <w:tcPr>
            <w:tcW w:w="1204" w:type="dxa"/>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Name of attribute</w:t>
            </w:r>
          </w:p>
        </w:tc>
        <w:tc>
          <w:tcPr>
            <w:tcW w:w="1064" w:type="dxa"/>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Short name</w:t>
            </w:r>
          </w:p>
        </w:tc>
        <w:tc>
          <w:tcPr>
            <w:tcW w:w="1419" w:type="dxa"/>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Field type</w:t>
            </w:r>
          </w:p>
        </w:tc>
        <w:tc>
          <w:tcPr>
            <w:tcW w:w="2306" w:type="dxa"/>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Description</w:t>
            </w:r>
          </w:p>
        </w:tc>
        <w:tc>
          <w:tcPr>
            <w:tcW w:w="1662" w:type="dxa"/>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Domain</w:t>
            </w:r>
          </w:p>
        </w:tc>
        <w:tc>
          <w:tcPr>
            <w:tcW w:w="1276" w:type="dxa"/>
            <w:tcBorders>
              <w:top w:val="nil"/>
              <w:bottom w:val="single" w:sz="8" w:space="0" w:color="76923C"/>
            </w:tcBorders>
            <w:shd w:val="clear" w:color="auto" w:fill="9BBB59"/>
          </w:tcPr>
          <w:p w:rsidR="001128C2" w:rsidRDefault="001128C2" w:rsidP="001128C2">
            <w:pPr>
              <w:pStyle w:val="TblHd"/>
              <w:rPr>
                <w:b w:val="0"/>
                <w:color w:val="FFFFFF"/>
              </w:rPr>
            </w:pPr>
            <w:r>
              <w:rPr>
                <w:b w:val="0"/>
                <w:color w:val="FFFFFF"/>
              </w:rPr>
              <w:t>Example</w:t>
            </w:r>
          </w:p>
        </w:tc>
      </w:tr>
      <w:tr w:rsidR="001128C2" w:rsidTr="007D6BD3">
        <w:tc>
          <w:tcPr>
            <w:tcW w:w="1204" w:type="dxa"/>
            <w:tcBorders>
              <w:top w:val="single" w:sz="8" w:space="0" w:color="76923C"/>
              <w:bottom w:val="single" w:sz="8" w:space="0" w:color="76923C"/>
            </w:tcBorders>
            <w:shd w:val="clear" w:color="auto" w:fill="auto"/>
          </w:tcPr>
          <w:p w:rsidR="001128C2" w:rsidRDefault="001128C2" w:rsidP="001128C2">
            <w:pPr>
              <w:pStyle w:val="TblBdy"/>
            </w:pPr>
            <w:r>
              <w:t>Project ID</w:t>
            </w:r>
          </w:p>
        </w:tc>
        <w:tc>
          <w:tcPr>
            <w:tcW w:w="1064" w:type="dxa"/>
            <w:tcBorders>
              <w:top w:val="single" w:sz="8" w:space="0" w:color="76923C"/>
              <w:bottom w:val="single" w:sz="8" w:space="0" w:color="76923C"/>
            </w:tcBorders>
            <w:shd w:val="clear" w:color="auto" w:fill="auto"/>
          </w:tcPr>
          <w:p w:rsidR="001128C2" w:rsidRDefault="001128C2" w:rsidP="001128C2">
            <w:pPr>
              <w:pStyle w:val="TblBdy"/>
            </w:pPr>
            <w:r>
              <w:t>HH_PAI</w:t>
            </w:r>
          </w:p>
        </w:tc>
        <w:tc>
          <w:tcPr>
            <w:tcW w:w="1419" w:type="dxa"/>
            <w:tcBorders>
              <w:top w:val="single" w:sz="8" w:space="0" w:color="76923C"/>
              <w:bottom w:val="single" w:sz="8" w:space="0" w:color="76923C"/>
            </w:tcBorders>
            <w:shd w:val="clear" w:color="auto" w:fill="auto"/>
          </w:tcPr>
          <w:p w:rsidR="001128C2" w:rsidRDefault="001128C2" w:rsidP="001128C2">
            <w:pPr>
              <w:pStyle w:val="TblBdy"/>
            </w:pPr>
            <w:proofErr w:type="spellStart"/>
            <w:r>
              <w:t>VarChar</w:t>
            </w:r>
            <w:proofErr w:type="spellEnd"/>
            <w:r>
              <w:t>(30)</w:t>
            </w:r>
          </w:p>
        </w:tc>
        <w:tc>
          <w:tcPr>
            <w:tcW w:w="2306" w:type="dxa"/>
            <w:tcBorders>
              <w:top w:val="single" w:sz="8" w:space="0" w:color="76923C"/>
              <w:bottom w:val="single" w:sz="8" w:space="0" w:color="76923C"/>
            </w:tcBorders>
            <w:shd w:val="clear" w:color="auto" w:fill="auto"/>
          </w:tcPr>
          <w:p w:rsidR="001128C2" w:rsidRDefault="001128C2" w:rsidP="001128C2">
            <w:pPr>
              <w:autoSpaceDE w:val="0"/>
              <w:autoSpaceDN w:val="0"/>
              <w:adjustRightInd w:val="0"/>
              <w:rPr>
                <w:rFonts w:ascii="Arial" w:hAnsi="Arial" w:cs="Arial"/>
                <w:sz w:val="18"/>
              </w:rPr>
            </w:pPr>
            <w:r>
              <w:rPr>
                <w:rFonts w:ascii="Arial" w:hAnsi="Arial" w:cs="Arial"/>
                <w:sz w:val="18"/>
              </w:rPr>
              <w:t>Offset ID: Unique</w:t>
            </w:r>
          </w:p>
          <w:p w:rsidR="001128C2" w:rsidRPr="00530BFB" w:rsidRDefault="001128C2" w:rsidP="001128C2">
            <w:pPr>
              <w:autoSpaceDE w:val="0"/>
              <w:autoSpaceDN w:val="0"/>
              <w:adjustRightInd w:val="0"/>
            </w:pPr>
            <w:r>
              <w:rPr>
                <w:rFonts w:ascii="Arial" w:hAnsi="Arial" w:cs="Arial"/>
                <w:sz w:val="18"/>
              </w:rPr>
              <w:t>Identifier for the proposed offset site</w:t>
            </w:r>
          </w:p>
        </w:tc>
        <w:tc>
          <w:tcPr>
            <w:tcW w:w="1662" w:type="dxa"/>
            <w:tcBorders>
              <w:top w:val="single" w:sz="8" w:space="0" w:color="76923C"/>
              <w:bottom w:val="single" w:sz="8" w:space="0" w:color="76923C"/>
            </w:tcBorders>
            <w:shd w:val="clear" w:color="auto" w:fill="auto"/>
          </w:tcPr>
          <w:p w:rsidR="001128C2" w:rsidRDefault="001128C2" w:rsidP="001128C2">
            <w:pPr>
              <w:pStyle w:val="TblBdy"/>
            </w:pPr>
            <w:r>
              <w:t>Text or Numbers</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PP-123_Coburn</w:t>
            </w:r>
          </w:p>
        </w:tc>
      </w:tr>
      <w:tr w:rsidR="001128C2" w:rsidTr="007D6BD3">
        <w:tc>
          <w:tcPr>
            <w:tcW w:w="1204" w:type="dxa"/>
            <w:tcBorders>
              <w:top w:val="single" w:sz="8" w:space="0" w:color="76923C"/>
              <w:bottom w:val="single" w:sz="8" w:space="0" w:color="76923C"/>
            </w:tcBorders>
            <w:shd w:val="clear" w:color="auto" w:fill="auto"/>
          </w:tcPr>
          <w:p w:rsidR="001128C2" w:rsidRDefault="001128C2" w:rsidP="001128C2">
            <w:pPr>
              <w:pStyle w:val="TblBdy"/>
            </w:pPr>
            <w:r>
              <w:t>Site ID</w:t>
            </w:r>
          </w:p>
        </w:tc>
        <w:tc>
          <w:tcPr>
            <w:tcW w:w="1064" w:type="dxa"/>
            <w:tcBorders>
              <w:top w:val="single" w:sz="8" w:space="0" w:color="76923C"/>
              <w:bottom w:val="single" w:sz="8" w:space="0" w:color="76923C"/>
            </w:tcBorders>
            <w:shd w:val="clear" w:color="auto" w:fill="auto"/>
          </w:tcPr>
          <w:p w:rsidR="001128C2" w:rsidRDefault="001128C2" w:rsidP="001128C2">
            <w:pPr>
              <w:pStyle w:val="TblBdy"/>
            </w:pPr>
            <w:r>
              <w:t>HH_SI</w:t>
            </w:r>
          </w:p>
        </w:tc>
        <w:tc>
          <w:tcPr>
            <w:tcW w:w="1419" w:type="dxa"/>
            <w:tcBorders>
              <w:top w:val="single" w:sz="8" w:space="0" w:color="76923C"/>
              <w:bottom w:val="single" w:sz="8" w:space="0" w:color="76923C"/>
            </w:tcBorders>
            <w:shd w:val="clear" w:color="auto" w:fill="auto"/>
          </w:tcPr>
          <w:p w:rsidR="001128C2" w:rsidRDefault="001128C2" w:rsidP="001128C2">
            <w:pPr>
              <w:pStyle w:val="TblBdy"/>
            </w:pPr>
            <w:r>
              <w:t>Number (no decimals)</w:t>
            </w:r>
          </w:p>
        </w:tc>
        <w:tc>
          <w:tcPr>
            <w:tcW w:w="2306" w:type="dxa"/>
            <w:tcBorders>
              <w:top w:val="single" w:sz="8" w:space="0" w:color="76923C"/>
              <w:bottom w:val="single" w:sz="8" w:space="0" w:color="76923C"/>
            </w:tcBorders>
            <w:shd w:val="clear" w:color="auto" w:fill="auto"/>
          </w:tcPr>
          <w:p w:rsidR="001128C2" w:rsidRDefault="001128C2" w:rsidP="001128C2">
            <w:pPr>
              <w:pStyle w:val="TblBdy"/>
            </w:pPr>
            <w:r>
              <w:t>Unique site identification number</w:t>
            </w:r>
          </w:p>
          <w:p w:rsidR="001128C2" w:rsidRDefault="001128C2" w:rsidP="001128C2">
            <w:pPr>
              <w:pStyle w:val="TblBdy"/>
            </w:pPr>
            <w:r>
              <w:t xml:space="preserve">Note: The combination of site ID and zone ID must create a unique identifier for each polygon within the </w:t>
            </w:r>
            <w:proofErr w:type="spellStart"/>
            <w:r>
              <w:t>shapefile</w:t>
            </w:r>
            <w:proofErr w:type="spellEnd"/>
            <w:r>
              <w:t>.</w:t>
            </w:r>
          </w:p>
        </w:tc>
        <w:tc>
          <w:tcPr>
            <w:tcW w:w="1662" w:type="dxa"/>
            <w:tcBorders>
              <w:top w:val="single" w:sz="8" w:space="0" w:color="76923C"/>
              <w:bottom w:val="single" w:sz="8" w:space="0" w:color="76923C"/>
            </w:tcBorders>
            <w:shd w:val="clear" w:color="auto" w:fill="auto"/>
          </w:tcPr>
          <w:p w:rsidR="001128C2" w:rsidRDefault="001128C2" w:rsidP="001128C2">
            <w:pPr>
              <w:pStyle w:val="TblBdy"/>
            </w:pPr>
            <w:r>
              <w:t>0,1,2,3,4…</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1</w:t>
            </w:r>
          </w:p>
        </w:tc>
      </w:tr>
      <w:tr w:rsidR="001128C2" w:rsidTr="007D6BD3">
        <w:tc>
          <w:tcPr>
            <w:tcW w:w="1204" w:type="dxa"/>
            <w:tcBorders>
              <w:top w:val="single" w:sz="8" w:space="0" w:color="76923C"/>
              <w:bottom w:val="single" w:sz="8" w:space="0" w:color="76923C"/>
            </w:tcBorders>
            <w:shd w:val="clear" w:color="auto" w:fill="auto"/>
          </w:tcPr>
          <w:p w:rsidR="001128C2" w:rsidRDefault="001128C2" w:rsidP="001128C2">
            <w:pPr>
              <w:pStyle w:val="TblBdy"/>
            </w:pPr>
            <w:r>
              <w:t>Zone ID</w:t>
            </w:r>
          </w:p>
        </w:tc>
        <w:tc>
          <w:tcPr>
            <w:tcW w:w="1064" w:type="dxa"/>
            <w:tcBorders>
              <w:top w:val="single" w:sz="8" w:space="0" w:color="76923C"/>
              <w:bottom w:val="single" w:sz="8" w:space="0" w:color="76923C"/>
            </w:tcBorders>
            <w:shd w:val="clear" w:color="auto" w:fill="auto"/>
          </w:tcPr>
          <w:p w:rsidR="001128C2" w:rsidRDefault="001128C2" w:rsidP="001128C2">
            <w:pPr>
              <w:pStyle w:val="TblBdy"/>
            </w:pPr>
            <w:r>
              <w:t>HH_ZI</w:t>
            </w:r>
          </w:p>
        </w:tc>
        <w:tc>
          <w:tcPr>
            <w:tcW w:w="1419" w:type="dxa"/>
            <w:tcBorders>
              <w:top w:val="single" w:sz="8" w:space="0" w:color="76923C"/>
              <w:bottom w:val="single" w:sz="8" w:space="0" w:color="76923C"/>
            </w:tcBorders>
            <w:shd w:val="clear" w:color="auto" w:fill="auto"/>
          </w:tcPr>
          <w:p w:rsidR="001128C2" w:rsidRDefault="001128C2" w:rsidP="001128C2">
            <w:pPr>
              <w:pStyle w:val="TblBdy"/>
            </w:pPr>
            <w:r>
              <w:t>Character (4)</w:t>
            </w:r>
          </w:p>
        </w:tc>
        <w:tc>
          <w:tcPr>
            <w:tcW w:w="2306" w:type="dxa"/>
            <w:tcBorders>
              <w:top w:val="single" w:sz="8" w:space="0" w:color="76923C"/>
              <w:bottom w:val="single" w:sz="8" w:space="0" w:color="76923C"/>
            </w:tcBorders>
            <w:shd w:val="clear" w:color="auto" w:fill="auto"/>
          </w:tcPr>
          <w:p w:rsidR="001128C2" w:rsidRDefault="001128C2" w:rsidP="001128C2">
            <w:pPr>
              <w:pStyle w:val="TblBdy"/>
            </w:pPr>
            <w:r>
              <w:t>Zone identification number</w:t>
            </w:r>
          </w:p>
          <w:p w:rsidR="001128C2" w:rsidRDefault="001128C2" w:rsidP="001128C2">
            <w:pPr>
              <w:pStyle w:val="TblBdy"/>
            </w:pPr>
            <w:r>
              <w:t xml:space="preserve">Note: The combination of site ID and zone ID must create a unique identifier for each polygon within the </w:t>
            </w:r>
            <w:proofErr w:type="spellStart"/>
            <w:r>
              <w:t>shapefile</w:t>
            </w:r>
            <w:proofErr w:type="spellEnd"/>
            <w:r>
              <w:t>.</w:t>
            </w:r>
          </w:p>
        </w:tc>
        <w:tc>
          <w:tcPr>
            <w:tcW w:w="1662" w:type="dxa"/>
            <w:tcBorders>
              <w:top w:val="single" w:sz="8" w:space="0" w:color="76923C"/>
              <w:bottom w:val="single" w:sz="8" w:space="0" w:color="76923C"/>
            </w:tcBorders>
            <w:shd w:val="clear" w:color="auto" w:fill="auto"/>
          </w:tcPr>
          <w:p w:rsidR="001128C2" w:rsidRDefault="001128C2" w:rsidP="001128C2">
            <w:pPr>
              <w:pStyle w:val="TblBdy"/>
            </w:pPr>
            <w:r>
              <w:t>Text or Numbers</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HZ1</w:t>
            </w:r>
          </w:p>
        </w:tc>
      </w:tr>
      <w:tr w:rsidR="001128C2" w:rsidTr="007D6BD3">
        <w:tc>
          <w:tcPr>
            <w:tcW w:w="1204" w:type="dxa"/>
            <w:tcBorders>
              <w:top w:val="single" w:sz="8" w:space="0" w:color="76923C"/>
              <w:bottom w:val="single" w:sz="8" w:space="0" w:color="76923C"/>
            </w:tcBorders>
            <w:shd w:val="clear" w:color="auto" w:fill="auto"/>
          </w:tcPr>
          <w:p w:rsidR="001128C2" w:rsidRDefault="001128C2" w:rsidP="001128C2">
            <w:pPr>
              <w:pStyle w:val="TblBdy"/>
            </w:pPr>
            <w:r>
              <w:t>Vegetation type</w:t>
            </w:r>
          </w:p>
        </w:tc>
        <w:tc>
          <w:tcPr>
            <w:tcW w:w="1064" w:type="dxa"/>
            <w:tcBorders>
              <w:top w:val="single" w:sz="8" w:space="0" w:color="76923C"/>
              <w:bottom w:val="single" w:sz="8" w:space="0" w:color="76923C"/>
            </w:tcBorders>
            <w:shd w:val="clear" w:color="auto" w:fill="auto"/>
          </w:tcPr>
          <w:p w:rsidR="001128C2" w:rsidRDefault="001128C2" w:rsidP="001128C2">
            <w:pPr>
              <w:pStyle w:val="TblBdy"/>
            </w:pPr>
            <w:r>
              <w:t>HH_TY</w:t>
            </w:r>
          </w:p>
        </w:tc>
        <w:tc>
          <w:tcPr>
            <w:tcW w:w="1419" w:type="dxa"/>
            <w:tcBorders>
              <w:top w:val="single" w:sz="8" w:space="0" w:color="76923C"/>
              <w:bottom w:val="single" w:sz="8" w:space="0" w:color="76923C"/>
            </w:tcBorders>
            <w:shd w:val="clear" w:color="auto" w:fill="auto"/>
          </w:tcPr>
          <w:p w:rsidR="001128C2" w:rsidRDefault="001128C2" w:rsidP="001128C2">
            <w:pPr>
              <w:pStyle w:val="TblBdy"/>
            </w:pPr>
            <w:proofErr w:type="spellStart"/>
            <w:r>
              <w:t>VarChar</w:t>
            </w:r>
            <w:proofErr w:type="spellEnd"/>
            <w:r>
              <w:t>(2)</w:t>
            </w:r>
          </w:p>
        </w:tc>
        <w:tc>
          <w:tcPr>
            <w:tcW w:w="2306" w:type="dxa"/>
            <w:tcBorders>
              <w:top w:val="single" w:sz="8" w:space="0" w:color="76923C"/>
              <w:bottom w:val="single" w:sz="8" w:space="0" w:color="76923C"/>
            </w:tcBorders>
            <w:shd w:val="clear" w:color="auto" w:fill="auto"/>
          </w:tcPr>
          <w:p w:rsidR="001128C2" w:rsidRDefault="001128C2" w:rsidP="001128C2">
            <w:pPr>
              <w:pStyle w:val="TblBdy"/>
            </w:pPr>
            <w:r>
              <w:t xml:space="preserve">Remnant patch </w:t>
            </w:r>
          </w:p>
          <w:p w:rsidR="001128C2" w:rsidRDefault="001128C2" w:rsidP="001128C2">
            <w:pPr>
              <w:pStyle w:val="TblBdy"/>
            </w:pPr>
            <w:r>
              <w:t>Revegetation or</w:t>
            </w:r>
          </w:p>
          <w:p w:rsidR="001128C2" w:rsidRDefault="001128C2" w:rsidP="001128C2">
            <w:pPr>
              <w:pStyle w:val="TblBdy"/>
            </w:pPr>
          </w:p>
        </w:tc>
        <w:tc>
          <w:tcPr>
            <w:tcW w:w="1662" w:type="dxa"/>
            <w:tcBorders>
              <w:top w:val="single" w:sz="8" w:space="0" w:color="76923C"/>
              <w:bottom w:val="single" w:sz="8" w:space="0" w:color="76923C"/>
            </w:tcBorders>
            <w:shd w:val="clear" w:color="auto" w:fill="auto"/>
          </w:tcPr>
          <w:p w:rsidR="001128C2" w:rsidRDefault="001128C2" w:rsidP="001128C2">
            <w:pPr>
              <w:pStyle w:val="TblBdy"/>
            </w:pPr>
            <w:r>
              <w:t xml:space="preserve">RP for Remnant patch </w:t>
            </w:r>
          </w:p>
          <w:p w:rsidR="001128C2" w:rsidRDefault="001128C2" w:rsidP="001E27D6">
            <w:pPr>
              <w:pStyle w:val="TblBdy"/>
            </w:pPr>
            <w:r>
              <w:t>RV for Revegetation</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RP</w:t>
            </w:r>
          </w:p>
        </w:tc>
      </w:tr>
      <w:tr w:rsidR="001128C2" w:rsidTr="007D6BD3">
        <w:tc>
          <w:tcPr>
            <w:tcW w:w="1204" w:type="dxa"/>
            <w:tcBorders>
              <w:top w:val="single" w:sz="8" w:space="0" w:color="76923C"/>
              <w:bottom w:val="single" w:sz="8" w:space="0" w:color="76923C"/>
            </w:tcBorders>
            <w:shd w:val="clear" w:color="auto" w:fill="auto"/>
          </w:tcPr>
          <w:p w:rsidR="001128C2" w:rsidRDefault="001128C2" w:rsidP="001128C2">
            <w:pPr>
              <w:pStyle w:val="TblBdy"/>
            </w:pPr>
            <w:r>
              <w:t>Assessors</w:t>
            </w:r>
          </w:p>
        </w:tc>
        <w:tc>
          <w:tcPr>
            <w:tcW w:w="1064" w:type="dxa"/>
            <w:tcBorders>
              <w:top w:val="single" w:sz="8" w:space="0" w:color="76923C"/>
              <w:bottom w:val="single" w:sz="8" w:space="0" w:color="76923C"/>
            </w:tcBorders>
            <w:shd w:val="clear" w:color="auto" w:fill="auto"/>
          </w:tcPr>
          <w:p w:rsidR="001128C2" w:rsidRDefault="001128C2" w:rsidP="001128C2">
            <w:pPr>
              <w:pStyle w:val="TblBdy"/>
            </w:pPr>
            <w:r>
              <w:t>HP_CP</w:t>
            </w:r>
          </w:p>
        </w:tc>
        <w:tc>
          <w:tcPr>
            <w:tcW w:w="1419" w:type="dxa"/>
            <w:tcBorders>
              <w:top w:val="single" w:sz="8" w:space="0" w:color="76923C"/>
              <w:bottom w:val="single" w:sz="8" w:space="0" w:color="76923C"/>
            </w:tcBorders>
            <w:shd w:val="clear" w:color="auto" w:fill="auto"/>
          </w:tcPr>
          <w:p w:rsidR="001128C2" w:rsidRDefault="001128C2" w:rsidP="001128C2">
            <w:pPr>
              <w:pStyle w:val="TblBdy"/>
            </w:pPr>
            <w:proofErr w:type="spellStart"/>
            <w:r>
              <w:t>VarChar</w:t>
            </w:r>
            <w:proofErr w:type="spellEnd"/>
            <w:r>
              <w:t>(60)</w:t>
            </w:r>
          </w:p>
        </w:tc>
        <w:tc>
          <w:tcPr>
            <w:tcW w:w="2306" w:type="dxa"/>
            <w:tcBorders>
              <w:top w:val="single" w:sz="8" w:space="0" w:color="76923C"/>
              <w:bottom w:val="single" w:sz="8" w:space="0" w:color="76923C"/>
            </w:tcBorders>
            <w:shd w:val="clear" w:color="auto" w:fill="auto"/>
          </w:tcPr>
          <w:p w:rsidR="001128C2" w:rsidRDefault="001128C2" w:rsidP="001128C2">
            <w:pPr>
              <w:pStyle w:val="TblBdy"/>
            </w:pPr>
            <w:r>
              <w:t>First and Last Name of Data Collector</w:t>
            </w:r>
          </w:p>
        </w:tc>
        <w:tc>
          <w:tcPr>
            <w:tcW w:w="1662" w:type="dxa"/>
            <w:tcBorders>
              <w:top w:val="single" w:sz="8" w:space="0" w:color="76923C"/>
              <w:bottom w:val="single" w:sz="8" w:space="0" w:color="76923C"/>
            </w:tcBorders>
            <w:shd w:val="clear" w:color="auto" w:fill="auto"/>
          </w:tcPr>
          <w:p w:rsidR="001128C2" w:rsidRDefault="001128C2" w:rsidP="001128C2">
            <w:pPr>
              <w:pStyle w:val="TblBdy"/>
            </w:pPr>
            <w:proofErr w:type="spellStart"/>
            <w:r>
              <w:t>FirstName</w:t>
            </w:r>
            <w:proofErr w:type="spellEnd"/>
            <w:r>
              <w:t xml:space="preserve"> </w:t>
            </w:r>
            <w:proofErr w:type="spellStart"/>
            <w:r>
              <w:t>LastName</w:t>
            </w:r>
            <w:proofErr w:type="spellEnd"/>
          </w:p>
        </w:tc>
        <w:tc>
          <w:tcPr>
            <w:tcW w:w="1276" w:type="dxa"/>
            <w:tcBorders>
              <w:top w:val="single" w:sz="8" w:space="0" w:color="76923C"/>
              <w:bottom w:val="single" w:sz="8" w:space="0" w:color="76923C"/>
            </w:tcBorders>
            <w:shd w:val="clear" w:color="auto" w:fill="auto"/>
          </w:tcPr>
          <w:p w:rsidR="001128C2" w:rsidRDefault="001128C2" w:rsidP="001128C2">
            <w:pPr>
              <w:pStyle w:val="TblBdy"/>
            </w:pPr>
            <w:r>
              <w:t>John Smith</w:t>
            </w:r>
          </w:p>
        </w:tc>
      </w:tr>
      <w:tr w:rsidR="001128C2" w:rsidTr="007D6BD3">
        <w:tc>
          <w:tcPr>
            <w:tcW w:w="1204" w:type="dxa"/>
            <w:tcBorders>
              <w:top w:val="single" w:sz="8" w:space="0" w:color="76923C"/>
              <w:bottom w:val="single" w:sz="8" w:space="0" w:color="76923C"/>
            </w:tcBorders>
            <w:shd w:val="clear" w:color="auto" w:fill="auto"/>
          </w:tcPr>
          <w:p w:rsidR="001128C2" w:rsidRDefault="001128C2" w:rsidP="001128C2">
            <w:pPr>
              <w:pStyle w:val="TblBdy"/>
            </w:pPr>
            <w:r>
              <w:t>Date</w:t>
            </w:r>
          </w:p>
        </w:tc>
        <w:tc>
          <w:tcPr>
            <w:tcW w:w="1064" w:type="dxa"/>
            <w:tcBorders>
              <w:top w:val="single" w:sz="8" w:space="0" w:color="76923C"/>
              <w:bottom w:val="single" w:sz="8" w:space="0" w:color="76923C"/>
            </w:tcBorders>
            <w:shd w:val="clear" w:color="auto" w:fill="auto"/>
          </w:tcPr>
          <w:p w:rsidR="001128C2" w:rsidRDefault="001128C2" w:rsidP="001128C2">
            <w:pPr>
              <w:pStyle w:val="TblBdy"/>
            </w:pPr>
            <w:r>
              <w:t>HP_YMD</w:t>
            </w:r>
          </w:p>
        </w:tc>
        <w:tc>
          <w:tcPr>
            <w:tcW w:w="1419" w:type="dxa"/>
            <w:tcBorders>
              <w:top w:val="single" w:sz="8" w:space="0" w:color="76923C"/>
              <w:bottom w:val="single" w:sz="8" w:space="0" w:color="76923C"/>
            </w:tcBorders>
            <w:shd w:val="clear" w:color="auto" w:fill="auto"/>
          </w:tcPr>
          <w:p w:rsidR="001128C2" w:rsidRDefault="001128C2" w:rsidP="001128C2">
            <w:pPr>
              <w:pStyle w:val="TblBdy"/>
            </w:pPr>
            <w:proofErr w:type="spellStart"/>
            <w:r>
              <w:t>VarChar</w:t>
            </w:r>
            <w:proofErr w:type="spellEnd"/>
            <w:r>
              <w:t>(10)</w:t>
            </w:r>
          </w:p>
        </w:tc>
        <w:tc>
          <w:tcPr>
            <w:tcW w:w="2306" w:type="dxa"/>
            <w:tcBorders>
              <w:top w:val="single" w:sz="8" w:space="0" w:color="76923C"/>
              <w:bottom w:val="single" w:sz="8" w:space="0" w:color="76923C"/>
            </w:tcBorders>
            <w:shd w:val="clear" w:color="auto" w:fill="auto"/>
          </w:tcPr>
          <w:p w:rsidR="001128C2" w:rsidRDefault="001128C2" w:rsidP="001128C2">
            <w:pPr>
              <w:pStyle w:val="TblBdy"/>
            </w:pPr>
            <w:r>
              <w:t>Date</w:t>
            </w:r>
          </w:p>
        </w:tc>
        <w:tc>
          <w:tcPr>
            <w:tcW w:w="1662" w:type="dxa"/>
            <w:tcBorders>
              <w:top w:val="single" w:sz="8" w:space="0" w:color="76923C"/>
              <w:bottom w:val="single" w:sz="8" w:space="0" w:color="76923C"/>
            </w:tcBorders>
            <w:shd w:val="clear" w:color="auto" w:fill="auto"/>
          </w:tcPr>
          <w:p w:rsidR="001128C2" w:rsidRDefault="001128C2" w:rsidP="001128C2">
            <w:pPr>
              <w:pStyle w:val="TblBdy"/>
            </w:pPr>
            <w:r>
              <w:t>DD-MM-YYYY</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p>
        </w:tc>
      </w:tr>
      <w:tr w:rsidR="001128C2" w:rsidTr="007D6BD3">
        <w:tc>
          <w:tcPr>
            <w:tcW w:w="1204" w:type="dxa"/>
            <w:tcBorders>
              <w:top w:val="single" w:sz="8" w:space="0" w:color="76923C"/>
              <w:bottom w:val="single" w:sz="8" w:space="0" w:color="76923C"/>
            </w:tcBorders>
            <w:shd w:val="clear" w:color="auto" w:fill="auto"/>
          </w:tcPr>
          <w:p w:rsidR="001128C2" w:rsidRDefault="001128C2" w:rsidP="001128C2">
            <w:pPr>
              <w:pStyle w:val="TblBdy"/>
            </w:pPr>
            <w:r>
              <w:t>Habitat/ Condition score</w:t>
            </w:r>
          </w:p>
        </w:tc>
        <w:tc>
          <w:tcPr>
            <w:tcW w:w="1064" w:type="dxa"/>
            <w:tcBorders>
              <w:top w:val="single" w:sz="8" w:space="0" w:color="76923C"/>
              <w:bottom w:val="single" w:sz="8" w:space="0" w:color="76923C"/>
            </w:tcBorders>
            <w:shd w:val="clear" w:color="auto" w:fill="auto"/>
          </w:tcPr>
          <w:p w:rsidR="001128C2" w:rsidRDefault="001128C2" w:rsidP="001128C2">
            <w:pPr>
              <w:pStyle w:val="TblBdy"/>
            </w:pPr>
            <w:r>
              <w:t>HH_H_S</w:t>
            </w:r>
          </w:p>
        </w:tc>
        <w:tc>
          <w:tcPr>
            <w:tcW w:w="1419" w:type="dxa"/>
            <w:tcBorders>
              <w:top w:val="single" w:sz="8" w:space="0" w:color="76923C"/>
              <w:bottom w:val="single" w:sz="8" w:space="0" w:color="76923C"/>
            </w:tcBorders>
            <w:shd w:val="clear" w:color="auto" w:fill="auto"/>
          </w:tcPr>
          <w:p w:rsidR="001128C2" w:rsidRDefault="001128C2" w:rsidP="001128C2">
            <w:pPr>
              <w:pStyle w:val="TblBdy"/>
            </w:pPr>
            <w:r>
              <w:t>Number (decimal places)</w:t>
            </w:r>
          </w:p>
        </w:tc>
        <w:tc>
          <w:tcPr>
            <w:tcW w:w="2306" w:type="dxa"/>
            <w:tcBorders>
              <w:top w:val="single" w:sz="8" w:space="0" w:color="76923C"/>
              <w:bottom w:val="single" w:sz="8" w:space="0" w:color="76923C"/>
            </w:tcBorders>
            <w:shd w:val="clear" w:color="auto" w:fill="auto"/>
          </w:tcPr>
          <w:p w:rsidR="001128C2" w:rsidRDefault="001128C2" w:rsidP="001128C2">
            <w:pPr>
              <w:pStyle w:val="TblBdy"/>
            </w:pPr>
            <w:r>
              <w:t>Final Habitat/ condition Score –</w:t>
            </w:r>
          </w:p>
          <w:p w:rsidR="001128C2" w:rsidRDefault="001128C2" w:rsidP="001128C2">
            <w:pPr>
              <w:pStyle w:val="TblBdy"/>
            </w:pPr>
            <w:r>
              <w:t>Sum of Condition Score and Landscape Context Score as determined by the habitat hectare assessment</w:t>
            </w:r>
          </w:p>
        </w:tc>
        <w:tc>
          <w:tcPr>
            <w:tcW w:w="1662" w:type="dxa"/>
            <w:tcBorders>
              <w:top w:val="single" w:sz="8" w:space="0" w:color="76923C"/>
              <w:bottom w:val="single" w:sz="8" w:space="0" w:color="76923C"/>
            </w:tcBorders>
            <w:shd w:val="clear" w:color="auto" w:fill="auto"/>
          </w:tcPr>
          <w:p w:rsidR="001128C2" w:rsidRDefault="00D60F73" w:rsidP="00D60F73">
            <w:pPr>
              <w:pStyle w:val="TblBdy"/>
            </w:pPr>
            <w:r>
              <w:t xml:space="preserve">A number between </w:t>
            </w:r>
            <w:r w:rsidR="001128C2">
              <w:t>0.00</w:t>
            </w:r>
            <w:r>
              <w:t xml:space="preserve"> and </w:t>
            </w:r>
            <w:r w:rsidR="001128C2">
              <w:t>1.00</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0.42</w:t>
            </w:r>
          </w:p>
        </w:tc>
      </w:tr>
      <w:tr w:rsidR="001128C2" w:rsidTr="007D6BD3">
        <w:tc>
          <w:tcPr>
            <w:tcW w:w="1204" w:type="dxa"/>
            <w:tcBorders>
              <w:top w:val="single" w:sz="8" w:space="0" w:color="76923C"/>
              <w:bottom w:val="single" w:sz="8" w:space="0" w:color="76923C"/>
            </w:tcBorders>
            <w:shd w:val="clear" w:color="auto" w:fill="auto"/>
          </w:tcPr>
          <w:p w:rsidR="001128C2" w:rsidRDefault="001128C2" w:rsidP="001128C2">
            <w:pPr>
              <w:pStyle w:val="TblBdy"/>
            </w:pPr>
            <w:r>
              <w:t>Gain per hectare</w:t>
            </w:r>
          </w:p>
        </w:tc>
        <w:tc>
          <w:tcPr>
            <w:tcW w:w="1064" w:type="dxa"/>
            <w:tcBorders>
              <w:top w:val="single" w:sz="8" w:space="0" w:color="76923C"/>
              <w:bottom w:val="single" w:sz="8" w:space="0" w:color="76923C"/>
            </w:tcBorders>
            <w:shd w:val="clear" w:color="auto" w:fill="auto"/>
          </w:tcPr>
          <w:p w:rsidR="001128C2" w:rsidRDefault="001128C2" w:rsidP="001128C2">
            <w:pPr>
              <w:pStyle w:val="TblBdy"/>
            </w:pPr>
            <w:r>
              <w:t>HH_G_HA</w:t>
            </w:r>
          </w:p>
        </w:tc>
        <w:tc>
          <w:tcPr>
            <w:tcW w:w="1419" w:type="dxa"/>
            <w:tcBorders>
              <w:top w:val="single" w:sz="8" w:space="0" w:color="76923C"/>
              <w:bottom w:val="single" w:sz="8" w:space="0" w:color="76923C"/>
            </w:tcBorders>
            <w:shd w:val="clear" w:color="auto" w:fill="auto"/>
          </w:tcPr>
          <w:p w:rsidR="001128C2" w:rsidRDefault="001128C2" w:rsidP="001128C2">
            <w:pPr>
              <w:pStyle w:val="TblBdy"/>
            </w:pPr>
            <w:r>
              <w:t>Number (decimal places)</w:t>
            </w:r>
          </w:p>
        </w:tc>
        <w:tc>
          <w:tcPr>
            <w:tcW w:w="2306" w:type="dxa"/>
            <w:tcBorders>
              <w:top w:val="single" w:sz="8" w:space="0" w:color="76923C"/>
              <w:bottom w:val="single" w:sz="8" w:space="0" w:color="76923C"/>
            </w:tcBorders>
            <w:shd w:val="clear" w:color="auto" w:fill="auto"/>
          </w:tcPr>
          <w:p w:rsidR="001128C2" w:rsidRDefault="001128C2" w:rsidP="001128C2">
            <w:pPr>
              <w:pStyle w:val="TblBdy"/>
            </w:pPr>
            <w:r>
              <w:t>Gain per hectare –</w:t>
            </w:r>
          </w:p>
          <w:p w:rsidR="001128C2" w:rsidRDefault="001128C2" w:rsidP="001128C2">
            <w:pPr>
              <w:pStyle w:val="TblBdy"/>
            </w:pPr>
            <w:r>
              <w:t>Note: the total gain achievable per polygon, measured in habitat hectares is divided by the area (in hectares) of the polygon</w:t>
            </w:r>
          </w:p>
        </w:tc>
        <w:tc>
          <w:tcPr>
            <w:tcW w:w="1662" w:type="dxa"/>
            <w:tcBorders>
              <w:top w:val="single" w:sz="8" w:space="0" w:color="76923C"/>
              <w:bottom w:val="single" w:sz="8" w:space="0" w:color="76923C"/>
            </w:tcBorders>
            <w:shd w:val="clear" w:color="auto" w:fill="auto"/>
          </w:tcPr>
          <w:p w:rsidR="001128C2" w:rsidRDefault="00D60F73" w:rsidP="001128C2">
            <w:pPr>
              <w:pStyle w:val="TblBdy"/>
            </w:pPr>
            <w:r>
              <w:t>A number between 0.00 and 1.00</w:t>
            </w:r>
          </w:p>
        </w:tc>
        <w:tc>
          <w:tcPr>
            <w:tcW w:w="1276" w:type="dxa"/>
            <w:tcBorders>
              <w:top w:val="single" w:sz="8" w:space="0" w:color="76923C"/>
              <w:bottom w:val="single" w:sz="8" w:space="0" w:color="76923C"/>
            </w:tcBorders>
            <w:shd w:val="clear" w:color="auto" w:fill="auto"/>
          </w:tcPr>
          <w:p w:rsidR="001128C2" w:rsidRDefault="001128C2" w:rsidP="00D60F73">
            <w:pPr>
              <w:pStyle w:val="TblBdy"/>
            </w:pPr>
            <w:r>
              <w:t>0.</w:t>
            </w:r>
            <w:r w:rsidR="00D60F73">
              <w:t>240</w:t>
            </w:r>
          </w:p>
        </w:tc>
      </w:tr>
      <w:tr w:rsidR="001128C2" w:rsidTr="007D6BD3">
        <w:tc>
          <w:tcPr>
            <w:tcW w:w="1204" w:type="dxa"/>
            <w:tcBorders>
              <w:top w:val="single" w:sz="8" w:space="0" w:color="76923C"/>
              <w:bottom w:val="single" w:sz="8" w:space="0" w:color="76923C"/>
            </w:tcBorders>
            <w:shd w:val="clear" w:color="auto" w:fill="auto"/>
          </w:tcPr>
          <w:p w:rsidR="001128C2" w:rsidRDefault="001128C2" w:rsidP="001128C2">
            <w:pPr>
              <w:pStyle w:val="TblBdy"/>
            </w:pPr>
            <w:r>
              <w:t>Area (hectares)</w:t>
            </w:r>
          </w:p>
        </w:tc>
        <w:tc>
          <w:tcPr>
            <w:tcW w:w="1064" w:type="dxa"/>
            <w:tcBorders>
              <w:top w:val="single" w:sz="8" w:space="0" w:color="76923C"/>
              <w:bottom w:val="single" w:sz="8" w:space="0" w:color="76923C"/>
            </w:tcBorders>
            <w:shd w:val="clear" w:color="auto" w:fill="auto"/>
          </w:tcPr>
          <w:p w:rsidR="001128C2" w:rsidRDefault="001128C2" w:rsidP="001128C2">
            <w:pPr>
              <w:pStyle w:val="TblBdy"/>
            </w:pPr>
            <w:r>
              <w:t>HH_A</w:t>
            </w:r>
          </w:p>
        </w:tc>
        <w:tc>
          <w:tcPr>
            <w:tcW w:w="1419" w:type="dxa"/>
            <w:tcBorders>
              <w:top w:val="single" w:sz="8" w:space="0" w:color="76923C"/>
              <w:bottom w:val="single" w:sz="8" w:space="0" w:color="76923C"/>
            </w:tcBorders>
            <w:shd w:val="clear" w:color="auto" w:fill="auto"/>
          </w:tcPr>
          <w:p w:rsidR="001128C2" w:rsidRDefault="001128C2" w:rsidP="001128C2">
            <w:pPr>
              <w:pStyle w:val="TblBdy"/>
            </w:pPr>
            <w:r>
              <w:t>Number (three decimal places)</w:t>
            </w:r>
          </w:p>
        </w:tc>
        <w:tc>
          <w:tcPr>
            <w:tcW w:w="2306" w:type="dxa"/>
            <w:tcBorders>
              <w:top w:val="single" w:sz="8" w:space="0" w:color="76923C"/>
              <w:bottom w:val="single" w:sz="8" w:space="0" w:color="76923C"/>
            </w:tcBorders>
            <w:shd w:val="clear" w:color="auto" w:fill="auto"/>
          </w:tcPr>
          <w:p w:rsidR="001128C2" w:rsidRDefault="001128C2" w:rsidP="001128C2">
            <w:pPr>
              <w:pStyle w:val="TblBdy"/>
            </w:pPr>
            <w:r>
              <w:t>The area proposed to be registered on title and in the security agreement</w:t>
            </w:r>
          </w:p>
        </w:tc>
        <w:tc>
          <w:tcPr>
            <w:tcW w:w="1662" w:type="dxa"/>
            <w:tcBorders>
              <w:top w:val="single" w:sz="8" w:space="0" w:color="76923C"/>
              <w:bottom w:val="single" w:sz="8" w:space="0" w:color="76923C"/>
            </w:tcBorders>
            <w:shd w:val="clear" w:color="auto" w:fill="auto"/>
          </w:tcPr>
          <w:p w:rsidR="001128C2" w:rsidRDefault="001128C2" w:rsidP="001128C2">
            <w:pPr>
              <w:pStyle w:val="TblBdy"/>
            </w:pPr>
            <w:r>
              <w:t>#.###</w:t>
            </w:r>
          </w:p>
        </w:tc>
        <w:tc>
          <w:tcPr>
            <w:tcW w:w="1276" w:type="dxa"/>
            <w:tcBorders>
              <w:top w:val="single" w:sz="8" w:space="0" w:color="76923C"/>
              <w:bottom w:val="single" w:sz="8" w:space="0" w:color="76923C"/>
            </w:tcBorders>
            <w:shd w:val="clear" w:color="auto" w:fill="auto"/>
          </w:tcPr>
          <w:p w:rsidR="001128C2" w:rsidRDefault="001128C2" w:rsidP="001128C2">
            <w:pPr>
              <w:pStyle w:val="TblBdy"/>
            </w:pPr>
            <w:r>
              <w:t>2.334</w:t>
            </w:r>
          </w:p>
        </w:tc>
      </w:tr>
    </w:tbl>
    <w:p w:rsidR="001128C2" w:rsidRDefault="001128C2" w:rsidP="001128C2">
      <w:pPr>
        <w:pStyle w:val="Caption"/>
      </w:pPr>
    </w:p>
    <w:bookmarkEnd w:id="39"/>
    <w:p w:rsidR="00D3063D" w:rsidRDefault="00D3063D">
      <w:pPr>
        <w:spacing w:after="200" w:line="276" w:lineRule="auto"/>
      </w:pPr>
      <w:r>
        <w:br w:type="page"/>
      </w:r>
    </w:p>
    <w:p w:rsidR="00F20C9A" w:rsidRDefault="00F20C9A" w:rsidP="00F20C9A">
      <w:pPr>
        <w:pStyle w:val="HA"/>
        <w:spacing w:after="0" w:line="276" w:lineRule="auto"/>
      </w:pPr>
      <w:bookmarkStart w:id="41" w:name="_Toc383416501"/>
      <w:r>
        <w:lastRenderedPageBreak/>
        <w:t xml:space="preserve">Appendix C: </w:t>
      </w:r>
      <w:r w:rsidRPr="00904ACA">
        <w:t>Partial Clearing</w:t>
      </w:r>
      <w:bookmarkEnd w:id="41"/>
    </w:p>
    <w:p w:rsidR="00F20C9A" w:rsidRPr="00F20C9A" w:rsidRDefault="00F20C9A" w:rsidP="00F20C9A">
      <w:pPr>
        <w:rPr>
          <w:lang w:val="en-US"/>
        </w:rPr>
      </w:pPr>
    </w:p>
    <w:p w:rsidR="00F20C9A" w:rsidRDefault="00F20C9A" w:rsidP="00F20C9A">
      <w:pPr>
        <w:pStyle w:val="Body"/>
        <w:spacing w:after="0"/>
      </w:pPr>
      <w:r>
        <w:t>Partial clearing is the removal of part but not all of the native vegetation from a remnant patch in one location. It can be the removal of canopy trees from a patch of native vegetation or the removal of understorey vegetation only from a patch</w:t>
      </w:r>
      <w:r w:rsidR="00332333">
        <w:t xml:space="preserve"> or a combination</w:t>
      </w:r>
      <w:r>
        <w:t xml:space="preserve">. Examples of partial clearing include: </w:t>
      </w:r>
    </w:p>
    <w:p w:rsidR="00F20C9A" w:rsidRDefault="00F20C9A" w:rsidP="00F20C9A">
      <w:pPr>
        <w:pStyle w:val="Body"/>
        <w:numPr>
          <w:ilvl w:val="0"/>
          <w:numId w:val="24"/>
        </w:numPr>
        <w:spacing w:after="0"/>
      </w:pPr>
      <w:r>
        <w:t>removing canopy trees within a patch of native vegetation e.g. for selective harvesting</w:t>
      </w:r>
    </w:p>
    <w:p w:rsidR="00F20C9A" w:rsidRDefault="00F20C9A" w:rsidP="00F20C9A">
      <w:pPr>
        <w:pStyle w:val="Body"/>
        <w:numPr>
          <w:ilvl w:val="0"/>
          <w:numId w:val="24"/>
        </w:numPr>
        <w:spacing w:after="0"/>
      </w:pPr>
      <w:r>
        <w:t>removing some or all understorey vegetation e.g. around new dwellings for bushfire protection or to improve sight lines</w:t>
      </w:r>
      <w:r w:rsidR="004F48D0">
        <w:t xml:space="preserve"> at road intersections</w:t>
      </w:r>
    </w:p>
    <w:p w:rsidR="00F20C9A" w:rsidRDefault="00F20C9A" w:rsidP="00F20C9A">
      <w:pPr>
        <w:pStyle w:val="Body"/>
        <w:numPr>
          <w:ilvl w:val="0"/>
          <w:numId w:val="24"/>
        </w:numPr>
        <w:spacing w:after="0"/>
      </w:pPr>
      <w:r>
        <w:t>removing some or all understorey vegetation as well as some canopy trees</w:t>
      </w:r>
      <w:r w:rsidR="00332333">
        <w:t xml:space="preserve"> e.g. bushfire protection</w:t>
      </w:r>
    </w:p>
    <w:p w:rsidR="00F20C9A" w:rsidRDefault="00F20C9A" w:rsidP="00F20C9A">
      <w:pPr>
        <w:pStyle w:val="Heading2"/>
      </w:pPr>
    </w:p>
    <w:p w:rsidR="00F20C9A" w:rsidRDefault="00F20C9A" w:rsidP="00F20C9A">
      <w:pPr>
        <w:pStyle w:val="Heading2"/>
      </w:pPr>
      <w:bookmarkStart w:id="42" w:name="_Toc383416502"/>
      <w:r>
        <w:t>Determining the risk-based pathway for partial clearing</w:t>
      </w:r>
      <w:bookmarkEnd w:id="42"/>
      <w:r>
        <w:t xml:space="preserve"> </w:t>
      </w:r>
    </w:p>
    <w:p w:rsidR="00F20C9A" w:rsidRDefault="00F20C9A" w:rsidP="00F20C9A">
      <w:pPr>
        <w:pStyle w:val="Body"/>
        <w:spacing w:after="0"/>
        <w:rPr>
          <w:b/>
        </w:rPr>
      </w:pPr>
      <w:r w:rsidRPr="00E7165A">
        <w:rPr>
          <w:b/>
        </w:rPr>
        <w:t>Removing some canopy trees</w:t>
      </w:r>
      <w:r>
        <w:rPr>
          <w:b/>
        </w:rPr>
        <w:t xml:space="preserve"> from a patch of native vegetation </w:t>
      </w:r>
    </w:p>
    <w:p w:rsidR="00F20C9A" w:rsidRDefault="00F20C9A" w:rsidP="007E1E43">
      <w:pPr>
        <w:pStyle w:val="Body"/>
        <w:rPr>
          <w:b/>
        </w:rPr>
      </w:pPr>
      <w:r>
        <w:t xml:space="preserve">When only some canopy trees are to be </w:t>
      </w:r>
      <w:r w:rsidRPr="00967325">
        <w:t xml:space="preserve">removed </w:t>
      </w:r>
      <w:r w:rsidRPr="00556048">
        <w:t>from a patch of native vegetation</w:t>
      </w:r>
      <w:r>
        <w:t xml:space="preserve">, the trees are treated as if they are scattered trees. The location and number of trees to be removed determines the risk-based pathway. </w:t>
      </w:r>
      <w:r w:rsidR="007E1E43">
        <w:br/>
      </w:r>
      <w:r w:rsidR="007E1E43">
        <w:br/>
      </w:r>
      <w:r w:rsidRPr="00E7165A">
        <w:rPr>
          <w:b/>
        </w:rPr>
        <w:t>Removing some or all understorey</w:t>
      </w:r>
      <w:r>
        <w:rPr>
          <w:b/>
        </w:rPr>
        <w:t xml:space="preserve"> native</w:t>
      </w:r>
      <w:r w:rsidRPr="00E7165A">
        <w:rPr>
          <w:b/>
        </w:rPr>
        <w:t xml:space="preserve"> vegetation</w:t>
      </w:r>
    </w:p>
    <w:p w:rsidR="00F20C9A" w:rsidRDefault="00F20C9A" w:rsidP="00F20C9A">
      <w:pPr>
        <w:pStyle w:val="Body"/>
        <w:spacing w:after="0"/>
        <w:rPr>
          <w:b/>
        </w:rPr>
      </w:pPr>
      <w:r>
        <w:t>When r</w:t>
      </w:r>
      <w:r w:rsidRPr="00F30E22">
        <w:t>emoving some or all understorey vegetation</w:t>
      </w:r>
      <w:r>
        <w:t xml:space="preserve"> from a remnant patch the full extent (in hectares) of where the native vegetation will be removed is used to determine the risk based pathway of the application. For example, the total area of a residential development where a Bushfire Management Overlay applies, including the inner and the outer zones, is used to determine the risk-based pathway.</w:t>
      </w:r>
      <w:r>
        <w:br/>
      </w:r>
      <w:r>
        <w:br/>
      </w:r>
      <w:r w:rsidRPr="00E7165A">
        <w:rPr>
          <w:b/>
        </w:rPr>
        <w:t xml:space="preserve">Removing some or all understorey </w:t>
      </w:r>
      <w:r>
        <w:rPr>
          <w:b/>
        </w:rPr>
        <w:t xml:space="preserve">native </w:t>
      </w:r>
      <w:r w:rsidRPr="00E7165A">
        <w:rPr>
          <w:b/>
        </w:rPr>
        <w:t>vegetation</w:t>
      </w:r>
      <w:r>
        <w:rPr>
          <w:b/>
        </w:rPr>
        <w:t xml:space="preserve"> and some canopy trees</w:t>
      </w:r>
    </w:p>
    <w:p w:rsidR="00F20C9A" w:rsidRDefault="00F20C9A" w:rsidP="00F20C9A">
      <w:pPr>
        <w:pStyle w:val="Body"/>
        <w:spacing w:after="0"/>
      </w:pPr>
      <w:r>
        <w:t>When r</w:t>
      </w:r>
      <w:r w:rsidRPr="00F30E22">
        <w:t>emoving some or all understorey vegetation</w:t>
      </w:r>
      <w:r>
        <w:t xml:space="preserve"> as well as some canopy trees from a patch the full extent (in hectares) of where the native vegetation will be removed is used to determine the risk based pathway of the application.</w:t>
      </w:r>
    </w:p>
    <w:p w:rsidR="00F20C9A" w:rsidRDefault="00F20C9A" w:rsidP="00F20C9A">
      <w:pPr>
        <w:pStyle w:val="Body"/>
        <w:spacing w:after="0"/>
        <w:rPr>
          <w:sz w:val="16"/>
          <w:szCs w:val="16"/>
        </w:rPr>
      </w:pPr>
    </w:p>
    <w:p w:rsidR="007E1E43" w:rsidRPr="00A65FAC" w:rsidRDefault="007E1E43" w:rsidP="00F20C9A">
      <w:pPr>
        <w:pStyle w:val="Body"/>
        <w:spacing w:after="0"/>
        <w:rPr>
          <w:sz w:val="16"/>
          <w:szCs w:val="16"/>
        </w:rPr>
      </w:pPr>
    </w:p>
    <w:p w:rsidR="00F20C9A" w:rsidRDefault="00F20C9A" w:rsidP="00F20C9A">
      <w:pPr>
        <w:pStyle w:val="Heading2"/>
      </w:pPr>
      <w:bookmarkStart w:id="43" w:name="_Toc383416503"/>
      <w:r>
        <w:t>Calculating offset requirement for partial clearing</w:t>
      </w:r>
      <w:bookmarkEnd w:id="43"/>
    </w:p>
    <w:p w:rsidR="007E1E43" w:rsidRDefault="007E1E43" w:rsidP="007E1E43">
      <w:pPr>
        <w:rPr>
          <w:rFonts w:ascii="Arial" w:hAnsi="Arial" w:cs="Arial"/>
          <w:sz w:val="18"/>
          <w:szCs w:val="24"/>
        </w:rPr>
      </w:pPr>
      <w:r w:rsidRPr="007E1E43">
        <w:rPr>
          <w:rFonts w:ascii="Arial" w:hAnsi="Arial" w:cs="Arial"/>
          <w:sz w:val="18"/>
          <w:szCs w:val="24"/>
        </w:rPr>
        <w:t>As only part of the native vegetation is being removed the offset requirement is adjusted accordingly</w:t>
      </w:r>
      <w:r>
        <w:rPr>
          <w:rFonts w:ascii="Arial" w:hAnsi="Arial" w:cs="Arial"/>
          <w:sz w:val="18"/>
          <w:szCs w:val="24"/>
        </w:rPr>
        <w:t>:</w:t>
      </w:r>
    </w:p>
    <w:p w:rsidR="007E1E43" w:rsidRPr="007E1E43" w:rsidRDefault="007E1E43" w:rsidP="007E1E43">
      <w:pPr>
        <w:rPr>
          <w:rFonts w:ascii="Arial" w:hAnsi="Arial" w:cs="Arial"/>
          <w:sz w:val="18"/>
          <w:szCs w:val="24"/>
        </w:rPr>
      </w:pPr>
    </w:p>
    <w:p w:rsidR="00F20C9A" w:rsidRDefault="00F20C9A" w:rsidP="00F20C9A">
      <w:pPr>
        <w:pStyle w:val="Body"/>
        <w:spacing w:after="0"/>
        <w:rPr>
          <w:b/>
        </w:rPr>
      </w:pPr>
      <w:r w:rsidRPr="00E7165A">
        <w:rPr>
          <w:b/>
        </w:rPr>
        <w:t>Removing some canopy trees</w:t>
      </w:r>
      <w:r w:rsidRPr="00967325">
        <w:rPr>
          <w:b/>
        </w:rPr>
        <w:t xml:space="preserve"> </w:t>
      </w:r>
      <w:r>
        <w:rPr>
          <w:b/>
        </w:rPr>
        <w:t xml:space="preserve">from a patch of native vegetation </w:t>
      </w:r>
    </w:p>
    <w:p w:rsidR="00F20C9A" w:rsidRPr="00E7165A" w:rsidRDefault="00F20C9A" w:rsidP="00F20C9A">
      <w:pPr>
        <w:pStyle w:val="Body"/>
        <w:spacing w:after="0"/>
        <w:rPr>
          <w:b/>
        </w:rPr>
      </w:pPr>
      <w:r>
        <w:t xml:space="preserve">The offset for removing some canopy trees </w:t>
      </w:r>
      <w:r w:rsidR="004F48D0">
        <w:t>is</w:t>
      </w:r>
      <w:r>
        <w:t xml:space="preserve"> calculated </w:t>
      </w:r>
      <w:r w:rsidR="00DF0A4E">
        <w:t xml:space="preserve">using the standard extent and the </w:t>
      </w:r>
      <w:r>
        <w:t>condition score of the remnant patch</w:t>
      </w:r>
      <w:r w:rsidR="007E1E43">
        <w:t xml:space="preserve"> they are being removed from</w:t>
      </w:r>
      <w:r>
        <w:t>.</w:t>
      </w:r>
      <w:r w:rsidR="007E1E43">
        <w:br/>
      </w:r>
      <w:r w:rsidR="007E1E43">
        <w:br/>
      </w:r>
      <w:r w:rsidRPr="00E7165A">
        <w:rPr>
          <w:b/>
        </w:rPr>
        <w:t xml:space="preserve">Removing some or all understorey </w:t>
      </w:r>
      <w:r>
        <w:rPr>
          <w:b/>
        </w:rPr>
        <w:t xml:space="preserve">native </w:t>
      </w:r>
      <w:r w:rsidRPr="00E7165A">
        <w:rPr>
          <w:b/>
        </w:rPr>
        <w:t>vegetation</w:t>
      </w:r>
    </w:p>
    <w:p w:rsidR="00F20C9A" w:rsidRDefault="00F20C9A" w:rsidP="00F20C9A">
      <w:pPr>
        <w:pStyle w:val="Body"/>
        <w:spacing w:after="0"/>
        <w:rPr>
          <w:b/>
        </w:rPr>
      </w:pPr>
      <w:r>
        <w:t xml:space="preserve">The offset amount is </w:t>
      </w:r>
      <w:r w:rsidR="004F48D0">
        <w:t xml:space="preserve">determined </w:t>
      </w:r>
      <w:r>
        <w:t>by halving the condition score of the native vegetation to be removed</w:t>
      </w:r>
      <w:r w:rsidR="005B2F8C">
        <w:t xml:space="preserve"> and combining this with the area of impact</w:t>
      </w:r>
      <w:r>
        <w:t xml:space="preserve">. </w:t>
      </w:r>
      <w:r>
        <w:br/>
      </w:r>
      <w:r>
        <w:br/>
      </w:r>
      <w:r w:rsidRPr="00E7165A">
        <w:rPr>
          <w:b/>
        </w:rPr>
        <w:t xml:space="preserve">Removing some or all understorey </w:t>
      </w:r>
      <w:r>
        <w:rPr>
          <w:b/>
        </w:rPr>
        <w:t xml:space="preserve">native </w:t>
      </w:r>
      <w:r w:rsidRPr="00E7165A">
        <w:rPr>
          <w:b/>
        </w:rPr>
        <w:t>vegetation</w:t>
      </w:r>
      <w:r>
        <w:rPr>
          <w:b/>
        </w:rPr>
        <w:t xml:space="preserve"> and some canopy trees</w:t>
      </w:r>
    </w:p>
    <w:p w:rsidR="00F20C9A" w:rsidRDefault="00F20C9A" w:rsidP="00F20C9A">
      <w:pPr>
        <w:pStyle w:val="Body"/>
      </w:pPr>
      <w:r w:rsidRPr="00072908">
        <w:t xml:space="preserve">Removing </w:t>
      </w:r>
      <w:r>
        <w:t>native vegetation from all structural layers of a remnant patch has a significant impact o</w:t>
      </w:r>
      <w:r w:rsidR="009F51F7">
        <w:t>n</w:t>
      </w:r>
      <w:r>
        <w:t xml:space="preserve"> the ecological integrity of the remnant patch. Offset requirements for the understorey is determined as above, this is added to the offset requirement for the canopy trees</w:t>
      </w:r>
      <w:r w:rsidR="005B2F8C">
        <w:t>, up to a maximum</w:t>
      </w:r>
      <w:r>
        <w:t>. The maximum offset requirement for this form of clearing will be equivale</w:t>
      </w:r>
      <w:r w:rsidR="005B2F8C">
        <w:t>nt to</w:t>
      </w:r>
      <w:r>
        <w:t xml:space="preserve"> complete clearing of the remnant patch.</w:t>
      </w:r>
    </w:p>
    <w:p w:rsidR="001128C2" w:rsidRDefault="001128C2" w:rsidP="009E3F49"/>
    <w:p w:rsidR="00F20C9A" w:rsidRPr="000E2D81" w:rsidRDefault="00F20C9A" w:rsidP="00F20C9A">
      <w:pPr>
        <w:pStyle w:val="Heading2"/>
      </w:pPr>
      <w:bookmarkStart w:id="44" w:name="_Toc383416504"/>
      <w:r>
        <w:t xml:space="preserve">GIS </w:t>
      </w:r>
      <w:proofErr w:type="spellStart"/>
      <w:r>
        <w:t>shapefiles</w:t>
      </w:r>
      <w:proofErr w:type="spellEnd"/>
      <w:r>
        <w:t xml:space="preserve"> including </w:t>
      </w:r>
      <w:r w:rsidRPr="00047B91">
        <w:t>partial clearing</w:t>
      </w:r>
      <w:bookmarkEnd w:id="44"/>
      <w:r>
        <w:t xml:space="preserve"> </w:t>
      </w:r>
    </w:p>
    <w:p w:rsidR="00F20C9A" w:rsidRDefault="009F51F7" w:rsidP="00F20C9A">
      <w:pPr>
        <w:pStyle w:val="Body"/>
      </w:pPr>
      <w:r>
        <w:t xml:space="preserve">An </w:t>
      </w:r>
      <w:r w:rsidR="00F20C9A">
        <w:t>application in the moderate or high risk</w:t>
      </w:r>
      <w:r>
        <w:t>-</w:t>
      </w:r>
      <w:r w:rsidR="00F20C9A">
        <w:t xml:space="preserve">based pathway </w:t>
      </w:r>
      <w:r>
        <w:t xml:space="preserve">requires that </w:t>
      </w:r>
      <w:r w:rsidR="00F20C9A">
        <w:t xml:space="preserve">GIS </w:t>
      </w:r>
      <w:proofErr w:type="spellStart"/>
      <w:r w:rsidR="00F20C9A">
        <w:t>shapefiles</w:t>
      </w:r>
      <w:proofErr w:type="spellEnd"/>
      <w:r w:rsidR="00F20C9A">
        <w:t xml:space="preserve"> meeting the required data standard are submitted to DEPI </w:t>
      </w:r>
      <w:r w:rsidR="001F0AFC">
        <w:t xml:space="preserve">native vegetation </w:t>
      </w:r>
      <w:r w:rsidR="00F20C9A">
        <w:t>support for offset determination. This section details the adjustments and additional information requirements if the clearing includes partial clearing.</w:t>
      </w:r>
    </w:p>
    <w:p w:rsidR="00E4198D" w:rsidRDefault="00F20C9A" w:rsidP="007E1E43">
      <w:pPr>
        <w:pStyle w:val="Body"/>
        <w:rPr>
          <w:b/>
        </w:rPr>
      </w:pPr>
      <w:r>
        <w:t xml:space="preserve">Data including partial clearing requires an additional field in the </w:t>
      </w:r>
      <w:r w:rsidR="009F51F7">
        <w:t xml:space="preserve">GIS </w:t>
      </w:r>
      <w:r>
        <w:t>attribute table</w:t>
      </w:r>
      <w:r w:rsidR="009F51F7">
        <w:t>,</w:t>
      </w:r>
      <w:r>
        <w:t xml:space="preserve"> HH_H_SP</w:t>
      </w:r>
      <w:r w:rsidR="009F51F7">
        <w:t>, that</w:t>
      </w:r>
      <w:r>
        <w:t xml:space="preserve"> contain</w:t>
      </w:r>
      <w:r w:rsidR="009F51F7">
        <w:t>s</w:t>
      </w:r>
      <w:r>
        <w:t xml:space="preserve"> the adjusted condition scores as applicable.</w:t>
      </w:r>
      <w:r w:rsidR="00E4198D">
        <w:rPr>
          <w:b/>
        </w:rPr>
        <w:br w:type="page"/>
      </w:r>
    </w:p>
    <w:p w:rsidR="00F20C9A" w:rsidRPr="00F20C9A" w:rsidRDefault="00F20C9A" w:rsidP="00F20C9A">
      <w:pPr>
        <w:pStyle w:val="Body"/>
        <w:spacing w:after="0"/>
        <w:rPr>
          <w:b/>
        </w:rPr>
      </w:pPr>
      <w:r w:rsidRPr="00F20C9A">
        <w:rPr>
          <w:b/>
        </w:rPr>
        <w:lastRenderedPageBreak/>
        <w:t xml:space="preserve">Removing some canopy trees from a patch of native vegetation </w:t>
      </w:r>
    </w:p>
    <w:p w:rsidR="00F20C9A" w:rsidRPr="00F20C9A" w:rsidRDefault="00F20C9A" w:rsidP="007E1E43">
      <w:pPr>
        <w:pStyle w:val="Body"/>
        <w:rPr>
          <w:b/>
        </w:rPr>
      </w:pPr>
      <w:r w:rsidRPr="003C680A">
        <w:t xml:space="preserve">Each </w:t>
      </w:r>
      <w:r>
        <w:t xml:space="preserve">canopy tree that is being removed from a remnant patch is mapped as a circle with a </w:t>
      </w:r>
      <w:r w:rsidR="005B2F8C">
        <w:t>15</w:t>
      </w:r>
      <w:r>
        <w:t xml:space="preserve"> metre </w:t>
      </w:r>
      <w:r w:rsidR="005B2F8C">
        <w:t>radius</w:t>
      </w:r>
      <w:r>
        <w:t>. The condition score for canopy trees within a remnant patch is the condition score of the patch and this score should be included in the HH_H_S field</w:t>
      </w:r>
      <w:r w:rsidR="009F51F7">
        <w:t xml:space="preserve"> and the HH_H_SP field (as applicable)</w:t>
      </w:r>
      <w:r>
        <w:t xml:space="preserve">. </w:t>
      </w:r>
      <w:r w:rsidR="007E1E43">
        <w:br/>
      </w:r>
      <w:r w:rsidR="007E1E43">
        <w:br/>
      </w:r>
      <w:r w:rsidRPr="00F20C9A">
        <w:rPr>
          <w:b/>
        </w:rPr>
        <w:t xml:space="preserve">Removing some or all </w:t>
      </w:r>
      <w:r>
        <w:rPr>
          <w:b/>
        </w:rPr>
        <w:t xml:space="preserve">native </w:t>
      </w:r>
      <w:r w:rsidRPr="00F20C9A">
        <w:rPr>
          <w:b/>
        </w:rPr>
        <w:t>understory vegetation</w:t>
      </w:r>
    </w:p>
    <w:p w:rsidR="00F20C9A" w:rsidRPr="00F20C9A" w:rsidRDefault="00F20C9A" w:rsidP="00F20C9A">
      <w:pPr>
        <w:pStyle w:val="Body"/>
      </w:pPr>
      <w:r>
        <w:t>T</w:t>
      </w:r>
      <w:r w:rsidRPr="00E810B0">
        <w:t>he</w:t>
      </w:r>
      <w:r>
        <w:t xml:space="preserve"> total area where the understorey native vegetation is being removed is mapped as a polygon. The site assessed condition score is included in the field HH_H_S,</w:t>
      </w:r>
      <w:r w:rsidR="00B5138E">
        <w:t xml:space="preserve"> </w:t>
      </w:r>
      <w:r>
        <w:t>this score is then halved and</w:t>
      </w:r>
      <w:r w:rsidR="007E1E43">
        <w:t xml:space="preserve"> included in the field HH_H_SP.</w:t>
      </w:r>
      <w:r w:rsidR="007E1E43">
        <w:br/>
      </w:r>
      <w:r w:rsidR="007E1E43">
        <w:br/>
      </w:r>
      <w:r w:rsidRPr="00F20C9A">
        <w:rPr>
          <w:b/>
        </w:rPr>
        <w:t>Removing some or all understory vegetation and some canopy trees from the same remnant patch</w:t>
      </w:r>
      <w:r>
        <w:rPr>
          <w:b/>
        </w:rPr>
        <w:br/>
      </w:r>
      <w:r w:rsidRPr="00F20C9A">
        <w:t>There are three stages for this scenario</w:t>
      </w:r>
    </w:p>
    <w:p w:rsidR="00F20C9A" w:rsidRDefault="00F20C9A" w:rsidP="00F20C9A">
      <w:pPr>
        <w:pStyle w:val="Body"/>
        <w:numPr>
          <w:ilvl w:val="0"/>
          <w:numId w:val="25"/>
        </w:numPr>
      </w:pPr>
      <w:r w:rsidRPr="00904ACA">
        <w:rPr>
          <w:b/>
        </w:rPr>
        <w:t>Identify the area where</w:t>
      </w:r>
      <w:r>
        <w:rPr>
          <w:b/>
        </w:rPr>
        <w:t xml:space="preserve"> understorey</w:t>
      </w:r>
      <w:r w:rsidRPr="00904ACA">
        <w:rPr>
          <w:b/>
        </w:rPr>
        <w:t xml:space="preserve"> native vegetation will be removed</w:t>
      </w:r>
      <w:r>
        <w:rPr>
          <w:b/>
        </w:rPr>
        <w:br/>
      </w:r>
      <w:r>
        <w:t>T</w:t>
      </w:r>
      <w:r w:rsidRPr="00E810B0">
        <w:t>he</w:t>
      </w:r>
      <w:r>
        <w:t xml:space="preserve"> total area where the understorey native vegetation is being removed is mapped as a polygon. The site assessed condition score is included in the field HH_H_S,</w:t>
      </w:r>
      <w:r w:rsidR="00B5138E">
        <w:t xml:space="preserve"> </w:t>
      </w:r>
      <w:r>
        <w:t>this score is then halved and included in the field HH_H_SP.</w:t>
      </w:r>
    </w:p>
    <w:p w:rsidR="00F20C9A" w:rsidRDefault="00F20C9A" w:rsidP="00F20C9A">
      <w:pPr>
        <w:pStyle w:val="Body"/>
        <w:numPr>
          <w:ilvl w:val="0"/>
          <w:numId w:val="25"/>
        </w:numPr>
      </w:pPr>
      <w:r w:rsidRPr="00F20C9A">
        <w:rPr>
          <w:b/>
        </w:rPr>
        <w:t>Mark the canopy trees to be removed from within the same patch</w:t>
      </w:r>
      <w:r w:rsidRPr="00F20C9A">
        <w:rPr>
          <w:b/>
        </w:rPr>
        <w:br/>
      </w:r>
      <w:r w:rsidRPr="003C680A">
        <w:t xml:space="preserve">Each </w:t>
      </w:r>
      <w:r>
        <w:t xml:space="preserve">canopy tree that is being removed from </w:t>
      </w:r>
      <w:r w:rsidR="009F51F7">
        <w:t xml:space="preserve">the </w:t>
      </w:r>
      <w:r>
        <w:t xml:space="preserve">remnant patch is mapped as a circle with a </w:t>
      </w:r>
      <w:r w:rsidR="005B2F8C">
        <w:t>15</w:t>
      </w:r>
      <w:r>
        <w:t xml:space="preserve"> metre </w:t>
      </w:r>
      <w:r w:rsidR="005B2F8C">
        <w:t>radius</w:t>
      </w:r>
      <w:r>
        <w:t xml:space="preserve">. The condition score for canopy trees within a remnant patch is the condition score of the patch and this score should be included in the HH_H_S field and the HH_H_SP field. </w:t>
      </w:r>
    </w:p>
    <w:p w:rsidR="00F20C9A" w:rsidRPr="008B2521" w:rsidRDefault="00F20C9A" w:rsidP="00F20C9A">
      <w:pPr>
        <w:pStyle w:val="Body"/>
        <w:numPr>
          <w:ilvl w:val="0"/>
          <w:numId w:val="25"/>
        </w:numPr>
      </w:pPr>
      <w:r w:rsidRPr="00F20C9A">
        <w:rPr>
          <w:b/>
        </w:rPr>
        <w:t>Check the combined area of the canopy trees and the remnant patch</w:t>
      </w:r>
      <w:r w:rsidRPr="00F20C9A">
        <w:rPr>
          <w:b/>
        </w:rPr>
        <w:br/>
      </w:r>
      <w:r w:rsidRPr="00A9040D">
        <w:t>If the</w:t>
      </w:r>
      <w:r w:rsidR="009F51F7">
        <w:t xml:space="preserve"> </w:t>
      </w:r>
      <w:r w:rsidRPr="00A9040D">
        <w:t xml:space="preserve">area of the </w:t>
      </w:r>
      <w:r>
        <w:t>canopy trees</w:t>
      </w:r>
      <w:r w:rsidR="009F51F7">
        <w:t xml:space="preserve"> </w:t>
      </w:r>
      <w:r>
        <w:t xml:space="preserve">adds up to </w:t>
      </w:r>
      <w:r w:rsidR="005B2F8C">
        <w:t xml:space="preserve">or exceeds </w:t>
      </w:r>
      <w:r>
        <w:t xml:space="preserve">the area of the remnant patch they are being removed from, then they should be excluded from the data submitted for processing and the condition score of the patch should not be halved. Such a situation will be treated as complete clearing of the remnant patch. </w:t>
      </w:r>
    </w:p>
    <w:p w:rsidR="00D73C02" w:rsidRDefault="007E1E43" w:rsidP="00F20C9A">
      <w:pPr>
        <w:pStyle w:val="Body"/>
        <w:sectPr w:rsidR="00D73C02">
          <w:pgSz w:w="11906" w:h="16838"/>
          <w:pgMar w:top="1440" w:right="1440" w:bottom="1440" w:left="1440" w:header="708" w:footer="708" w:gutter="0"/>
          <w:cols w:space="708"/>
          <w:docGrid w:linePitch="360"/>
        </w:sectPr>
      </w:pPr>
      <w:r>
        <w:rPr>
          <w:b/>
        </w:rPr>
        <w:br/>
      </w:r>
      <w:r w:rsidR="00F20C9A" w:rsidRPr="00F20C9A">
        <w:rPr>
          <w:b/>
        </w:rPr>
        <w:t xml:space="preserve">Removing a combination of complete and partial clearing on a site </w:t>
      </w:r>
      <w:r w:rsidR="00F20C9A">
        <w:rPr>
          <w:b/>
        </w:rPr>
        <w:br/>
      </w:r>
      <w:r w:rsidR="00F20C9A" w:rsidRPr="00F20C9A">
        <w:t xml:space="preserve">All areas where native vegetation will be removed are included in one GIS </w:t>
      </w:r>
      <w:proofErr w:type="spellStart"/>
      <w:r w:rsidR="00F20C9A" w:rsidRPr="00F20C9A">
        <w:t>shapefile</w:t>
      </w:r>
      <w:proofErr w:type="spellEnd"/>
      <w:r w:rsidR="00F20C9A" w:rsidRPr="00F20C9A">
        <w:t xml:space="preserve"> complying with the clearing data standard. This data will include two condition fields HH_H_S and</w:t>
      </w:r>
      <w:r w:rsidR="00B5138E">
        <w:t xml:space="preserve"> </w:t>
      </w:r>
      <w:r w:rsidR="00F20C9A" w:rsidRPr="00F20C9A">
        <w:t xml:space="preserve">HH_H_SP. Field HH_H_S will contain the site assessed condition score as determined by the habitat hectare assessment. Field HH_H_SP will include the adjusted condition score (for areas of partial clearing) or the site assessed condition score (for areas of complete </w:t>
      </w:r>
      <w:r w:rsidR="00434C94">
        <w:t>or</w:t>
      </w:r>
      <w:r w:rsidR="00F20C9A" w:rsidRPr="00F20C9A">
        <w:t xml:space="preserve"> assumed complete clearing). This HH_H_SP field will be used by DEPI when determining the offset requirements. </w:t>
      </w:r>
    </w:p>
    <w:p w:rsidR="00D73C02" w:rsidRDefault="00D73C02"/>
    <w:p w:rsidR="00D73C02" w:rsidRDefault="00D73C02"/>
    <w:p w:rsidR="00D73C02" w:rsidRDefault="00D73C02"/>
    <w:p w:rsidR="00D73C02" w:rsidRDefault="00D73C02"/>
    <w:p w:rsidR="00D73C02" w:rsidRDefault="00D73C02"/>
    <w:p w:rsidR="00D73C02" w:rsidRDefault="00D73C02"/>
    <w:p w:rsidR="00D73C02" w:rsidRDefault="00D73C02"/>
    <w:p w:rsidR="00D73C02" w:rsidRDefault="00D73C02" w:rsidP="00D73C02">
      <w:pPr>
        <w:sectPr w:rsidR="00D73C02" w:rsidSect="00D73C02">
          <w:type w:val="continuous"/>
          <w:pgSz w:w="11906" w:h="16838"/>
          <w:pgMar w:top="1440" w:right="1440" w:bottom="1440" w:left="1440" w:header="708" w:footer="708" w:gutter="0"/>
          <w:cols w:space="708"/>
          <w:docGrid w:linePitch="360"/>
        </w:sectPr>
      </w:pPr>
    </w:p>
    <w:p w:rsidR="009F51F7" w:rsidRDefault="009F51F7" w:rsidP="00D73C02">
      <w:pPr>
        <w:rPr>
          <w:rFonts w:ascii="Arial" w:hAnsi="Arial" w:cs="Arial"/>
          <w:sz w:val="16"/>
          <w:szCs w:val="16"/>
        </w:rPr>
      </w:pPr>
    </w:p>
    <w:p w:rsidR="00D73C02" w:rsidRPr="00D73C02" w:rsidRDefault="00D73C02" w:rsidP="00D73C02">
      <w:pPr>
        <w:rPr>
          <w:rFonts w:ascii="Arial" w:hAnsi="Arial" w:cs="Arial"/>
          <w:sz w:val="16"/>
          <w:szCs w:val="16"/>
        </w:rPr>
      </w:pPr>
      <w:r w:rsidRPr="00D73C02">
        <w:rPr>
          <w:rFonts w:ascii="Arial" w:hAnsi="Arial" w:cs="Arial"/>
          <w:sz w:val="16"/>
          <w:szCs w:val="16"/>
        </w:rPr>
        <w:t>© The State of Victoria Department of Environment and Primary Industries Melbourne 2014</w:t>
      </w:r>
    </w:p>
    <w:p w:rsidR="00D73C02" w:rsidRPr="00D73C02" w:rsidRDefault="00D73C02" w:rsidP="00D73C02">
      <w:pPr>
        <w:rPr>
          <w:rFonts w:ascii="Arial" w:hAnsi="Arial" w:cs="Arial"/>
          <w:sz w:val="16"/>
          <w:szCs w:val="16"/>
        </w:rPr>
      </w:pPr>
    </w:p>
    <w:p w:rsidR="00D73C02" w:rsidRPr="00D73C02" w:rsidRDefault="00D73C02" w:rsidP="00D73C02">
      <w:pPr>
        <w:rPr>
          <w:rFonts w:ascii="Arial" w:hAnsi="Arial" w:cs="Arial"/>
          <w:sz w:val="16"/>
          <w:szCs w:val="16"/>
        </w:rPr>
      </w:pPr>
      <w:r w:rsidRPr="00D73C02">
        <w:rPr>
          <w:rFonts w:ascii="Arial" w:hAnsi="Arial" w:cs="Arial"/>
          <w:sz w:val="16"/>
          <w:szCs w:val="16"/>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and Primary Industries logo. To view a copy of this licence, visit </w:t>
      </w:r>
      <w:hyperlink r:id="rId30" w:history="1">
        <w:r w:rsidRPr="007770DA">
          <w:rPr>
            <w:rStyle w:val="Hyperlink"/>
            <w:rFonts w:ascii="Arial" w:hAnsi="Arial" w:cs="Arial"/>
            <w:sz w:val="16"/>
            <w:szCs w:val="16"/>
          </w:rPr>
          <w:t>http://creativecommons.org/licenses/by/3.0/au/deed.en</w:t>
        </w:r>
      </w:hyperlink>
    </w:p>
    <w:p w:rsidR="00D73C02" w:rsidRPr="00D73C02" w:rsidRDefault="00D73C02" w:rsidP="00D73C02">
      <w:pPr>
        <w:rPr>
          <w:rFonts w:ascii="Arial" w:hAnsi="Arial" w:cs="Arial"/>
          <w:sz w:val="16"/>
          <w:szCs w:val="16"/>
        </w:rPr>
      </w:pPr>
    </w:p>
    <w:p w:rsidR="00D73C02" w:rsidRPr="00D73C02" w:rsidRDefault="00D73C02" w:rsidP="00D73C02">
      <w:pPr>
        <w:rPr>
          <w:rFonts w:ascii="Arial" w:hAnsi="Arial" w:cs="Arial"/>
          <w:sz w:val="16"/>
          <w:szCs w:val="16"/>
        </w:rPr>
      </w:pPr>
      <w:r w:rsidRPr="00D73C02">
        <w:rPr>
          <w:rFonts w:ascii="Arial" w:hAnsi="Arial" w:cs="Arial"/>
          <w:sz w:val="16"/>
          <w:szCs w:val="16"/>
        </w:rPr>
        <w:t>ISBN</w:t>
      </w:r>
      <w:r w:rsidR="009F51F7" w:rsidRPr="009F51F7">
        <w:rPr>
          <w:sz w:val="16"/>
          <w:szCs w:val="16"/>
        </w:rPr>
        <w:t xml:space="preserve"> </w:t>
      </w:r>
      <w:r w:rsidR="009F51F7" w:rsidRPr="009F51F7">
        <w:rPr>
          <w:rFonts w:ascii="Arial" w:hAnsi="Arial" w:cs="Arial"/>
          <w:sz w:val="16"/>
          <w:szCs w:val="16"/>
        </w:rPr>
        <w:t>978-1-74326-843-8  (pdf)</w:t>
      </w:r>
    </w:p>
    <w:p w:rsidR="00D73C02" w:rsidRPr="00D73C02" w:rsidRDefault="00D73C02" w:rsidP="00D73C02">
      <w:pPr>
        <w:rPr>
          <w:rFonts w:ascii="Arial" w:hAnsi="Arial" w:cs="Arial"/>
          <w:sz w:val="16"/>
          <w:szCs w:val="16"/>
        </w:rPr>
      </w:pPr>
    </w:p>
    <w:p w:rsidR="00D73C02" w:rsidRPr="00D73C02" w:rsidRDefault="00D73C02" w:rsidP="00D73C02">
      <w:pPr>
        <w:rPr>
          <w:rFonts w:ascii="Arial" w:hAnsi="Arial" w:cs="Arial"/>
          <w:sz w:val="16"/>
          <w:szCs w:val="16"/>
        </w:rPr>
      </w:pPr>
    </w:p>
    <w:p w:rsidR="00D73C02" w:rsidRPr="00D73C02" w:rsidRDefault="00D73C02" w:rsidP="00D73C02">
      <w:pPr>
        <w:rPr>
          <w:rFonts w:ascii="Arial" w:hAnsi="Arial" w:cs="Arial"/>
          <w:sz w:val="16"/>
          <w:szCs w:val="16"/>
        </w:rPr>
      </w:pPr>
    </w:p>
    <w:p w:rsidR="00D73C02" w:rsidRDefault="00D73C02" w:rsidP="00D73C02">
      <w:pPr>
        <w:rPr>
          <w:rFonts w:ascii="Arial" w:hAnsi="Arial" w:cs="Arial"/>
          <w:sz w:val="16"/>
          <w:szCs w:val="16"/>
        </w:rPr>
      </w:pPr>
    </w:p>
    <w:p w:rsidR="00D73C02" w:rsidRDefault="00D73C02" w:rsidP="00D73C02">
      <w:pPr>
        <w:rPr>
          <w:rFonts w:ascii="Arial" w:hAnsi="Arial" w:cs="Arial"/>
          <w:sz w:val="16"/>
          <w:szCs w:val="16"/>
        </w:rPr>
      </w:pPr>
    </w:p>
    <w:p w:rsidR="00D73C02" w:rsidRDefault="00D73C02" w:rsidP="00D73C02">
      <w:pPr>
        <w:rPr>
          <w:rFonts w:ascii="Arial" w:hAnsi="Arial" w:cs="Arial"/>
          <w:sz w:val="16"/>
          <w:szCs w:val="16"/>
        </w:rPr>
      </w:pPr>
    </w:p>
    <w:p w:rsidR="00D73C02" w:rsidRPr="00D73C02" w:rsidRDefault="00D73C02" w:rsidP="00D73C02">
      <w:pPr>
        <w:rPr>
          <w:rFonts w:ascii="Arial" w:hAnsi="Arial" w:cs="Arial"/>
          <w:b/>
          <w:sz w:val="16"/>
          <w:szCs w:val="16"/>
        </w:rPr>
      </w:pPr>
      <w:r w:rsidRPr="00D73C02">
        <w:rPr>
          <w:rFonts w:ascii="Arial" w:hAnsi="Arial" w:cs="Arial"/>
          <w:b/>
          <w:sz w:val="16"/>
          <w:szCs w:val="16"/>
        </w:rPr>
        <w:t>Accessibility</w:t>
      </w:r>
    </w:p>
    <w:p w:rsidR="00D73C02" w:rsidRPr="00D73C02" w:rsidRDefault="00D73C02" w:rsidP="00D73C02">
      <w:pPr>
        <w:rPr>
          <w:rFonts w:ascii="Arial" w:hAnsi="Arial" w:cs="Arial"/>
          <w:sz w:val="16"/>
          <w:szCs w:val="16"/>
        </w:rPr>
      </w:pPr>
    </w:p>
    <w:p w:rsidR="00D73C02" w:rsidRPr="00D73C02" w:rsidRDefault="00D73C02" w:rsidP="00D73C02">
      <w:pPr>
        <w:rPr>
          <w:rFonts w:ascii="Arial" w:hAnsi="Arial" w:cs="Arial"/>
          <w:sz w:val="16"/>
          <w:szCs w:val="16"/>
        </w:rPr>
      </w:pPr>
      <w:r w:rsidRPr="00D73C02">
        <w:rPr>
          <w:rFonts w:ascii="Arial" w:hAnsi="Arial" w:cs="Arial"/>
          <w:sz w:val="16"/>
          <w:szCs w:val="16"/>
        </w:rPr>
        <w:t xml:space="preserve">If you would like to receive this publication in an alternative format, please telephone DEPI Customer Service Centre 136 186, email </w:t>
      </w:r>
      <w:hyperlink r:id="rId31" w:history="1">
        <w:r w:rsidRPr="007770DA">
          <w:rPr>
            <w:rStyle w:val="Hyperlink"/>
            <w:rFonts w:ascii="Arial" w:hAnsi="Arial" w:cs="Arial"/>
            <w:sz w:val="16"/>
            <w:szCs w:val="16"/>
          </w:rPr>
          <w:t>customer.service@depi.vic.gov.au</w:t>
        </w:r>
      </w:hyperlink>
      <w:r w:rsidRPr="00D73C02">
        <w:rPr>
          <w:rFonts w:ascii="Arial" w:hAnsi="Arial" w:cs="Arial"/>
          <w:sz w:val="16"/>
          <w:szCs w:val="16"/>
        </w:rPr>
        <w:t xml:space="preserve">, via the National Relay Service on 133 677 </w:t>
      </w:r>
      <w:hyperlink r:id="rId32" w:history="1">
        <w:r w:rsidRPr="007770DA">
          <w:rPr>
            <w:rStyle w:val="Hyperlink"/>
            <w:rFonts w:ascii="Arial" w:hAnsi="Arial" w:cs="Arial"/>
            <w:sz w:val="16"/>
            <w:szCs w:val="16"/>
          </w:rPr>
          <w:t>www.relayservice.com.au</w:t>
        </w:r>
      </w:hyperlink>
      <w:r w:rsidRPr="00D73C02">
        <w:rPr>
          <w:rFonts w:ascii="Arial" w:hAnsi="Arial" w:cs="Arial"/>
          <w:sz w:val="16"/>
          <w:szCs w:val="16"/>
        </w:rPr>
        <w:t xml:space="preserve">. This document is also available in on the internet at </w:t>
      </w:r>
      <w:hyperlink r:id="rId33" w:history="1">
        <w:r w:rsidRPr="007770DA">
          <w:rPr>
            <w:rStyle w:val="Hyperlink"/>
            <w:rFonts w:ascii="Arial" w:hAnsi="Arial" w:cs="Arial"/>
            <w:sz w:val="16"/>
            <w:szCs w:val="16"/>
          </w:rPr>
          <w:t>www.depi.vic.gov.au</w:t>
        </w:r>
      </w:hyperlink>
    </w:p>
    <w:p w:rsidR="00D73C02" w:rsidRPr="00D73C02" w:rsidRDefault="00D73C02" w:rsidP="00D73C02">
      <w:pPr>
        <w:rPr>
          <w:rFonts w:ascii="Arial" w:hAnsi="Arial" w:cs="Arial"/>
          <w:sz w:val="16"/>
          <w:szCs w:val="16"/>
        </w:rPr>
      </w:pPr>
    </w:p>
    <w:p w:rsidR="00D73C02" w:rsidRPr="00D73C02" w:rsidRDefault="00D73C02" w:rsidP="00D73C02">
      <w:pPr>
        <w:rPr>
          <w:rFonts w:ascii="Arial" w:hAnsi="Arial" w:cs="Arial"/>
          <w:b/>
          <w:sz w:val="16"/>
          <w:szCs w:val="16"/>
        </w:rPr>
      </w:pPr>
      <w:r w:rsidRPr="00D73C02">
        <w:rPr>
          <w:rFonts w:ascii="Arial" w:hAnsi="Arial" w:cs="Arial"/>
          <w:b/>
          <w:sz w:val="16"/>
          <w:szCs w:val="16"/>
        </w:rPr>
        <w:t>Disclaimer</w:t>
      </w:r>
    </w:p>
    <w:p w:rsidR="00D73C02" w:rsidRPr="00D73C02" w:rsidRDefault="00D73C02" w:rsidP="00D73C02">
      <w:pPr>
        <w:rPr>
          <w:rFonts w:ascii="Arial" w:hAnsi="Arial" w:cs="Arial"/>
          <w:sz w:val="16"/>
          <w:szCs w:val="16"/>
        </w:rPr>
      </w:pPr>
    </w:p>
    <w:p w:rsidR="00D73C02" w:rsidRPr="00D73C02" w:rsidRDefault="00D73C02" w:rsidP="00D73C02">
      <w:pPr>
        <w:rPr>
          <w:rFonts w:ascii="Arial" w:hAnsi="Arial" w:cs="Arial"/>
          <w:sz w:val="16"/>
          <w:szCs w:val="16"/>
        </w:rPr>
      </w:pPr>
      <w:r w:rsidRPr="00D73C02">
        <w:rPr>
          <w:rFonts w:ascii="Arial" w:hAnsi="Arial" w:cs="Arial"/>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sectPr w:rsidR="00D73C02" w:rsidRPr="00D73C02" w:rsidSect="00D73C02">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E43" w:rsidRDefault="007E1E43" w:rsidP="009E3F49">
      <w:r>
        <w:separator/>
      </w:r>
    </w:p>
  </w:endnote>
  <w:endnote w:type="continuationSeparator" w:id="0">
    <w:p w:rsidR="007E1E43" w:rsidRDefault="007E1E43" w:rsidP="009E3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altName w:val="MS Gothic"/>
    <w:panose1 w:val="00000000000000000000"/>
    <w:charset w:val="80"/>
    <w:family w:val="swiss"/>
    <w:notTrueType/>
    <w:pitch w:val="default"/>
    <w:sig w:usb0="00000001"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43" w:rsidRDefault="007E1E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597381"/>
      <w:docPartObj>
        <w:docPartGallery w:val="Page Numbers (Bottom of Page)"/>
        <w:docPartUnique/>
      </w:docPartObj>
    </w:sdtPr>
    <w:sdtEndPr>
      <w:rPr>
        <w:rFonts w:ascii="Arial" w:hAnsi="Arial" w:cs="Arial"/>
        <w:noProof/>
        <w:sz w:val="16"/>
        <w:szCs w:val="16"/>
      </w:rPr>
    </w:sdtEndPr>
    <w:sdtContent>
      <w:p w:rsidR="007E1E43" w:rsidRPr="00BA0B47" w:rsidRDefault="007E1E43" w:rsidP="00BA0B47">
        <w:pPr>
          <w:pStyle w:val="Footer"/>
          <w:jc w:val="right"/>
          <w:rPr>
            <w:rFonts w:ascii="Arial" w:hAnsi="Arial" w:cs="Arial"/>
            <w:sz w:val="16"/>
            <w:szCs w:val="16"/>
          </w:rPr>
        </w:pPr>
        <w:r w:rsidRPr="00BA0B47">
          <w:rPr>
            <w:rFonts w:ascii="Arial" w:hAnsi="Arial" w:cs="Arial"/>
            <w:sz w:val="16"/>
            <w:szCs w:val="16"/>
          </w:rPr>
          <w:fldChar w:fldCharType="begin"/>
        </w:r>
        <w:r w:rsidRPr="00BA0B47">
          <w:rPr>
            <w:rFonts w:ascii="Arial" w:hAnsi="Arial" w:cs="Arial"/>
            <w:sz w:val="16"/>
            <w:szCs w:val="16"/>
          </w:rPr>
          <w:instrText xml:space="preserve"> PAGE   \* MERGEFORMAT </w:instrText>
        </w:r>
        <w:r w:rsidRPr="00BA0B47">
          <w:rPr>
            <w:rFonts w:ascii="Arial" w:hAnsi="Arial" w:cs="Arial"/>
            <w:sz w:val="16"/>
            <w:szCs w:val="16"/>
          </w:rPr>
          <w:fldChar w:fldCharType="separate"/>
        </w:r>
        <w:r w:rsidR="001E27D6">
          <w:rPr>
            <w:rFonts w:ascii="Arial" w:hAnsi="Arial" w:cs="Arial"/>
            <w:noProof/>
            <w:sz w:val="16"/>
            <w:szCs w:val="16"/>
          </w:rPr>
          <w:t>11</w:t>
        </w:r>
        <w:r w:rsidRPr="00BA0B47">
          <w:rPr>
            <w:rFonts w:ascii="Arial" w:hAnsi="Arial" w:cs="Arial"/>
            <w:noProof/>
            <w:sz w:val="16"/>
            <w:szCs w:val="16"/>
          </w:rPr>
          <w:fldChar w:fldCharType="end"/>
        </w:r>
      </w:p>
    </w:sdtContent>
  </w:sdt>
  <w:p w:rsidR="007E1E43" w:rsidRDefault="007E1E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43" w:rsidRDefault="007E1E43">
    <w:pPr>
      <w:pStyle w:val="Footer"/>
    </w:pPr>
    <w:r>
      <w:rPr>
        <w:noProof/>
        <w:lang w:eastAsia="en-AU"/>
      </w:rPr>
      <w:drawing>
        <wp:anchor distT="0" distB="0" distL="114300" distR="114300" simplePos="0" relativeHeight="251660288" behindDoc="1" locked="0" layoutInCell="1" allowOverlap="1" wp14:anchorId="02C26AC0" wp14:editId="778606E9">
          <wp:simplePos x="0" y="0"/>
          <wp:positionH relativeFrom="column">
            <wp:posOffset>4438015</wp:posOffset>
          </wp:positionH>
          <wp:positionV relativeFrom="paragraph">
            <wp:posOffset>-78105</wp:posOffset>
          </wp:positionV>
          <wp:extent cx="1999615" cy="506095"/>
          <wp:effectExtent l="0" t="0" r="63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506095"/>
                  </a:xfrm>
                  <a:prstGeom prst="rect">
                    <a:avLst/>
                  </a:prstGeom>
                  <a:noFill/>
                </pic:spPr>
              </pic:pic>
            </a:graphicData>
          </a:graphic>
          <wp14:sizeRelH relativeFrom="page">
            <wp14:pctWidth>0</wp14:pctWidth>
          </wp14:sizeRelH>
          <wp14:sizeRelV relativeFrom="page">
            <wp14:pctHeight>0</wp14:pctHeight>
          </wp14:sizeRelV>
        </wp:anchor>
      </w:drawing>
    </w:r>
  </w:p>
  <w:p w:rsidR="007E1E43" w:rsidRPr="00BA0B47" w:rsidRDefault="007E1E43">
    <w:pPr>
      <w:pStyle w:val="Footer"/>
      <w:rPr>
        <w:rFonts w:ascii="Arial" w:hAnsi="Arial" w:cs="Arial"/>
        <w:color w:val="636466"/>
      </w:rPr>
    </w:pPr>
    <w:r w:rsidRPr="00BA0B47">
      <w:rPr>
        <w:rFonts w:ascii="Arial" w:hAnsi="Arial" w:cs="Arial"/>
        <w:color w:val="636466"/>
        <w:sz w:val="26"/>
      </w:rPr>
      <w:t>www.depi.vic.gov.au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455750"/>
      <w:docPartObj>
        <w:docPartGallery w:val="Page Numbers (Bottom of Page)"/>
        <w:docPartUnique/>
      </w:docPartObj>
    </w:sdtPr>
    <w:sdtEndPr>
      <w:rPr>
        <w:rFonts w:ascii="Arial" w:hAnsi="Arial" w:cs="Arial"/>
        <w:noProof/>
        <w:sz w:val="16"/>
        <w:szCs w:val="16"/>
      </w:rPr>
    </w:sdtEndPr>
    <w:sdtContent>
      <w:p w:rsidR="007E1E43" w:rsidRPr="00BA0B47" w:rsidRDefault="007E1E43">
        <w:pPr>
          <w:pStyle w:val="Footer"/>
          <w:jc w:val="right"/>
          <w:rPr>
            <w:rFonts w:ascii="Arial" w:hAnsi="Arial" w:cs="Arial"/>
            <w:sz w:val="16"/>
            <w:szCs w:val="16"/>
          </w:rPr>
        </w:pPr>
        <w:r w:rsidRPr="00BA0B47">
          <w:rPr>
            <w:rFonts w:ascii="Arial" w:hAnsi="Arial" w:cs="Arial"/>
            <w:sz w:val="16"/>
            <w:szCs w:val="16"/>
          </w:rPr>
          <w:fldChar w:fldCharType="begin"/>
        </w:r>
        <w:r w:rsidRPr="00BA0B47">
          <w:rPr>
            <w:rFonts w:ascii="Arial" w:hAnsi="Arial" w:cs="Arial"/>
            <w:sz w:val="16"/>
            <w:szCs w:val="16"/>
          </w:rPr>
          <w:instrText xml:space="preserve"> PAGE   \* MERGEFORMAT </w:instrText>
        </w:r>
        <w:r w:rsidRPr="00BA0B47">
          <w:rPr>
            <w:rFonts w:ascii="Arial" w:hAnsi="Arial" w:cs="Arial"/>
            <w:sz w:val="16"/>
            <w:szCs w:val="16"/>
          </w:rPr>
          <w:fldChar w:fldCharType="separate"/>
        </w:r>
        <w:r>
          <w:rPr>
            <w:rFonts w:ascii="Arial" w:hAnsi="Arial" w:cs="Arial"/>
            <w:noProof/>
            <w:sz w:val="16"/>
            <w:szCs w:val="16"/>
          </w:rPr>
          <w:t>2</w:t>
        </w:r>
        <w:r w:rsidRPr="00BA0B47">
          <w:rPr>
            <w:rFonts w:ascii="Arial" w:hAnsi="Arial" w:cs="Arial"/>
            <w:noProof/>
            <w:sz w:val="16"/>
            <w:szCs w:val="16"/>
          </w:rPr>
          <w:fldChar w:fldCharType="end"/>
        </w:r>
      </w:p>
    </w:sdtContent>
  </w:sdt>
  <w:p w:rsidR="007E1E43" w:rsidRDefault="007E1E4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767022"/>
      <w:docPartObj>
        <w:docPartGallery w:val="Page Numbers (Bottom of Page)"/>
        <w:docPartUnique/>
      </w:docPartObj>
    </w:sdtPr>
    <w:sdtEndPr>
      <w:rPr>
        <w:rFonts w:ascii="Arial" w:hAnsi="Arial" w:cs="Arial"/>
        <w:noProof/>
        <w:sz w:val="16"/>
        <w:szCs w:val="16"/>
      </w:rPr>
    </w:sdtEndPr>
    <w:sdtContent>
      <w:p w:rsidR="007E1E43" w:rsidRPr="00BA0B47" w:rsidRDefault="007E1E43" w:rsidP="00CE0584">
        <w:pPr>
          <w:pStyle w:val="Footer"/>
          <w:jc w:val="right"/>
          <w:rPr>
            <w:rFonts w:ascii="Arial" w:hAnsi="Arial" w:cs="Arial"/>
            <w:sz w:val="16"/>
            <w:szCs w:val="16"/>
          </w:rPr>
        </w:pPr>
        <w:r w:rsidRPr="00BA0B47">
          <w:rPr>
            <w:rFonts w:ascii="Arial" w:hAnsi="Arial" w:cs="Arial"/>
            <w:sz w:val="16"/>
            <w:szCs w:val="16"/>
          </w:rPr>
          <w:fldChar w:fldCharType="begin"/>
        </w:r>
        <w:r w:rsidRPr="00BA0B47">
          <w:rPr>
            <w:rFonts w:ascii="Arial" w:hAnsi="Arial" w:cs="Arial"/>
            <w:sz w:val="16"/>
            <w:szCs w:val="16"/>
          </w:rPr>
          <w:instrText xml:space="preserve"> PAGE   \* MERGEFORMAT </w:instrText>
        </w:r>
        <w:r w:rsidRPr="00BA0B47">
          <w:rPr>
            <w:rFonts w:ascii="Arial" w:hAnsi="Arial" w:cs="Arial"/>
            <w:sz w:val="16"/>
            <w:szCs w:val="16"/>
          </w:rPr>
          <w:fldChar w:fldCharType="separate"/>
        </w:r>
        <w:r w:rsidR="001E27D6">
          <w:rPr>
            <w:rFonts w:ascii="Arial" w:hAnsi="Arial" w:cs="Arial"/>
            <w:noProof/>
            <w:sz w:val="16"/>
            <w:szCs w:val="16"/>
          </w:rPr>
          <w:t>10</w:t>
        </w:r>
        <w:r w:rsidRPr="00BA0B47">
          <w:rPr>
            <w:rFonts w:ascii="Arial" w:hAnsi="Arial" w:cs="Arial"/>
            <w:noProof/>
            <w:sz w:val="16"/>
            <w:szCs w:val="16"/>
          </w:rPr>
          <w:fldChar w:fldCharType="end"/>
        </w:r>
      </w:p>
    </w:sdtContent>
  </w:sdt>
  <w:p w:rsidR="007E1E43" w:rsidRDefault="007E1E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E43" w:rsidRDefault="007E1E43" w:rsidP="009E3F49">
      <w:r>
        <w:separator/>
      </w:r>
    </w:p>
  </w:footnote>
  <w:footnote w:type="continuationSeparator" w:id="0">
    <w:p w:rsidR="007E1E43" w:rsidRDefault="007E1E43" w:rsidP="009E3F49">
      <w:r>
        <w:continuationSeparator/>
      </w:r>
    </w:p>
  </w:footnote>
  <w:footnote w:id="1">
    <w:p w:rsidR="007E1E43" w:rsidRPr="004866D2" w:rsidRDefault="007E1E43">
      <w:pPr>
        <w:pStyle w:val="FootnoteText"/>
        <w:rPr>
          <w:rFonts w:ascii="Arial" w:hAnsi="Arial" w:cs="Arial"/>
          <w:sz w:val="16"/>
          <w:szCs w:val="16"/>
        </w:rPr>
      </w:pPr>
      <w:r w:rsidRPr="004866D2">
        <w:rPr>
          <w:rStyle w:val="FootnoteReference"/>
          <w:rFonts w:ascii="Arial" w:hAnsi="Arial" w:cs="Arial"/>
          <w:sz w:val="16"/>
          <w:szCs w:val="16"/>
        </w:rPr>
        <w:footnoteRef/>
      </w:r>
      <w:r w:rsidRPr="004866D2">
        <w:rPr>
          <w:rFonts w:ascii="Arial" w:hAnsi="Arial" w:cs="Arial"/>
          <w:sz w:val="16"/>
          <w:szCs w:val="16"/>
        </w:rPr>
        <w:t xml:space="preserve"> The GIS </w:t>
      </w:r>
      <w:proofErr w:type="spellStart"/>
      <w:r w:rsidRPr="004866D2">
        <w:rPr>
          <w:rFonts w:ascii="Arial" w:hAnsi="Arial" w:cs="Arial"/>
          <w:sz w:val="16"/>
          <w:szCs w:val="16"/>
        </w:rPr>
        <w:t>shapefile</w:t>
      </w:r>
      <w:proofErr w:type="spellEnd"/>
      <w:r w:rsidRPr="004866D2">
        <w:rPr>
          <w:rFonts w:ascii="Arial" w:hAnsi="Arial" w:cs="Arial"/>
          <w:sz w:val="16"/>
          <w:szCs w:val="16"/>
        </w:rPr>
        <w:t xml:space="preserve"> is compatible with the </w:t>
      </w:r>
      <w:proofErr w:type="spellStart"/>
      <w:r w:rsidRPr="004866D2">
        <w:rPr>
          <w:rFonts w:ascii="Arial" w:hAnsi="Arial" w:cs="Arial"/>
          <w:sz w:val="16"/>
          <w:szCs w:val="16"/>
        </w:rPr>
        <w:t>ArcMap</w:t>
      </w:r>
      <w:proofErr w:type="spellEnd"/>
      <w:r w:rsidRPr="004866D2">
        <w:rPr>
          <w:rFonts w:ascii="Arial" w:hAnsi="Arial" w:cs="Arial"/>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43" w:rsidRDefault="007E1E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43" w:rsidRDefault="007E1E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43" w:rsidRDefault="007E1E43">
    <w:pPr>
      <w:pStyle w:val="Header"/>
    </w:pPr>
    <w:r>
      <w:rPr>
        <w:noProof/>
        <w:lang w:eastAsia="en-AU"/>
      </w:rPr>
      <w:drawing>
        <wp:anchor distT="0" distB="0" distL="114300" distR="114300" simplePos="0" relativeHeight="251658240" behindDoc="1" locked="0" layoutInCell="1" allowOverlap="1" wp14:anchorId="18E6AEB2" wp14:editId="64C8A220">
          <wp:simplePos x="0" y="0"/>
          <wp:positionH relativeFrom="column">
            <wp:posOffset>3810</wp:posOffset>
          </wp:positionH>
          <wp:positionV relativeFrom="paragraph">
            <wp:posOffset>-2540</wp:posOffset>
          </wp:positionV>
          <wp:extent cx="6590030" cy="3456940"/>
          <wp:effectExtent l="0" t="0" r="1270" b="0"/>
          <wp:wrapThrough wrapText="bothSides">
            <wp:wrapPolygon edited="0">
              <wp:start x="0" y="0"/>
              <wp:lineTo x="0" y="21425"/>
              <wp:lineTo x="21542" y="21425"/>
              <wp:lineTo x="21542" y="7499"/>
              <wp:lineTo x="21292" y="5713"/>
              <wp:lineTo x="20730" y="3809"/>
              <wp:lineTo x="19918" y="1666"/>
              <wp:lineTo x="18357" y="238"/>
              <wp:lineTo x="1779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0030" cy="3456940"/>
                  </a:xfrm>
                  <a:prstGeom prst="rect">
                    <a:avLst/>
                  </a:prstGeom>
                  <a:noFill/>
                </pic:spPr>
              </pic:pic>
            </a:graphicData>
          </a:graphic>
          <wp14:sizeRelH relativeFrom="page">
            <wp14:pctWidth>0</wp14:pctWidth>
          </wp14:sizeRelH>
          <wp14:sizeRelV relativeFrom="page">
            <wp14:pctHeight>0</wp14:pctHeight>
          </wp14:sizeRelV>
        </wp:anchor>
      </w:drawing>
    </w:r>
  </w:p>
  <w:p w:rsidR="007E1E43" w:rsidRDefault="007E1E43">
    <w:pPr>
      <w:pStyle w:val="Header"/>
    </w:pPr>
    <w:r>
      <w:rPr>
        <w:noProof/>
        <w:lang w:eastAsia="en-AU"/>
      </w:rPr>
      <mc:AlternateContent>
        <mc:Choice Requires="wps">
          <w:drawing>
            <wp:anchor distT="0" distB="0" distL="114300" distR="114300" simplePos="0" relativeHeight="251659264" behindDoc="0" locked="0" layoutInCell="1" allowOverlap="1" wp14:anchorId="0000A010" wp14:editId="330931A6">
              <wp:simplePos x="0" y="0"/>
              <wp:positionH relativeFrom="column">
                <wp:posOffset>413385</wp:posOffset>
              </wp:positionH>
              <wp:positionV relativeFrom="paragraph">
                <wp:posOffset>1584960</wp:posOffset>
              </wp:positionV>
              <wp:extent cx="6424295" cy="1895475"/>
              <wp:effectExtent l="0" t="0" r="0" b="0"/>
              <wp:wrapTight wrapText="bothSides">
                <wp:wrapPolygon edited="0">
                  <wp:start x="128" y="651"/>
                  <wp:lineTo x="128" y="20840"/>
                  <wp:lineTo x="21393" y="20840"/>
                  <wp:lineTo x="21393" y="651"/>
                  <wp:lineTo x="128" y="651"/>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E43" w:rsidRPr="00095DD3" w:rsidRDefault="007E1E43" w:rsidP="00095DD3">
                          <w:pPr>
                            <w:pStyle w:val="HA"/>
                            <w:tabs>
                              <w:tab w:val="left" w:pos="1843"/>
                            </w:tabs>
                            <w:contextualSpacing/>
                            <w:rPr>
                              <w:color w:val="FFFFFF" w:themeColor="background1"/>
                              <w:sz w:val="20"/>
                              <w:szCs w:val="20"/>
                            </w:rPr>
                          </w:pPr>
                          <w:r w:rsidRPr="00095DD3">
                            <w:rPr>
                              <w:color w:val="FFFFFF" w:themeColor="background1"/>
                              <w:sz w:val="48"/>
                              <w:szCs w:val="48"/>
                            </w:rPr>
                            <w:t>Permitted clearing of native vegetation – Meeting the moderate and high risk-based pathway application requirements</w:t>
                          </w:r>
                        </w:p>
                        <w:p w:rsidR="007E1E43" w:rsidRPr="00095DD3" w:rsidRDefault="007E1E43" w:rsidP="00095DD3">
                          <w:pPr>
                            <w:pStyle w:val="HA"/>
                            <w:tabs>
                              <w:tab w:val="left" w:pos="1843"/>
                            </w:tabs>
                            <w:contextualSpacing/>
                            <w:rPr>
                              <w:color w:val="FFFFFF" w:themeColor="background1"/>
                              <w:sz w:val="20"/>
                              <w:szCs w:val="20"/>
                            </w:rPr>
                          </w:pPr>
                        </w:p>
                        <w:p w:rsidR="007E1E43" w:rsidRPr="00095DD3" w:rsidRDefault="007E1E43" w:rsidP="00095DD3">
                          <w:pPr>
                            <w:pStyle w:val="HA"/>
                            <w:tabs>
                              <w:tab w:val="left" w:pos="1843"/>
                            </w:tabs>
                            <w:contextualSpacing/>
                            <w:rPr>
                              <w:color w:val="FFFFFF" w:themeColor="background1"/>
                            </w:rPr>
                          </w:pPr>
                          <w:r w:rsidRPr="00095DD3">
                            <w:rPr>
                              <w:color w:val="FFFFFF" w:themeColor="background1"/>
                              <w:szCs w:val="40"/>
                            </w:rPr>
                            <w:t>Information Sheet</w:t>
                          </w:r>
                          <w:r>
                            <w:rPr>
                              <w:color w:val="FFFFFF" w:themeColor="background1"/>
                              <w:szCs w:val="40"/>
                            </w:rPr>
                            <w:t>: March 2014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55pt;margin-top:124.8pt;width:505.85pt;height:14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" filled="f" stroked="f">
              <v:textbox inset=",7.2pt,,7.2pt">
                <w:txbxContent>
                  <w:p w:rsidR="007E1E43" w:rsidRPr="00095DD3" w:rsidRDefault="007E1E43" w:rsidP="00095DD3">
                    <w:pPr>
                      <w:pStyle w:val="HA"/>
                      <w:tabs>
                        <w:tab w:val="left" w:pos="1843"/>
                      </w:tabs>
                      <w:contextualSpacing/>
                      <w:rPr>
                        <w:color w:val="FFFFFF" w:themeColor="background1"/>
                        <w:sz w:val="20"/>
                        <w:szCs w:val="20"/>
                      </w:rPr>
                    </w:pPr>
                    <w:r w:rsidRPr="00095DD3">
                      <w:rPr>
                        <w:color w:val="FFFFFF" w:themeColor="background1"/>
                        <w:sz w:val="48"/>
                        <w:szCs w:val="48"/>
                      </w:rPr>
                      <w:t>Permitted clearing of native vegetation – Meeting the moderate and high risk-based pathway application requirements</w:t>
                    </w:r>
                  </w:p>
                  <w:p w:rsidR="007E1E43" w:rsidRPr="00095DD3" w:rsidRDefault="007E1E43" w:rsidP="00095DD3">
                    <w:pPr>
                      <w:pStyle w:val="HA"/>
                      <w:tabs>
                        <w:tab w:val="left" w:pos="1843"/>
                      </w:tabs>
                      <w:contextualSpacing/>
                      <w:rPr>
                        <w:color w:val="FFFFFF" w:themeColor="background1"/>
                        <w:sz w:val="20"/>
                        <w:szCs w:val="20"/>
                      </w:rPr>
                    </w:pPr>
                  </w:p>
                  <w:p w:rsidR="007E1E43" w:rsidRPr="00095DD3" w:rsidRDefault="007E1E43" w:rsidP="00095DD3">
                    <w:pPr>
                      <w:pStyle w:val="HA"/>
                      <w:tabs>
                        <w:tab w:val="left" w:pos="1843"/>
                      </w:tabs>
                      <w:contextualSpacing/>
                      <w:rPr>
                        <w:color w:val="FFFFFF" w:themeColor="background1"/>
                      </w:rPr>
                    </w:pPr>
                    <w:r w:rsidRPr="00095DD3">
                      <w:rPr>
                        <w:color w:val="FFFFFF" w:themeColor="background1"/>
                        <w:szCs w:val="40"/>
                      </w:rPr>
                      <w:t>Information Sheet</w:t>
                    </w:r>
                    <w:r>
                      <w:rPr>
                        <w:color w:val="FFFFFF" w:themeColor="background1"/>
                        <w:szCs w:val="40"/>
                      </w:rPr>
                      <w:t>: March 2014</w:t>
                    </w:r>
                  </w:p>
                </w:txbxContent>
              </v:textbox>
              <w10:wrap type="tight"/>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43" w:rsidRDefault="007E1E43">
    <w:pPr>
      <w:pStyle w:val="Header"/>
    </w:pPr>
  </w:p>
  <w:p w:rsidR="007E1E43" w:rsidRDefault="007E1E4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43" w:rsidRDefault="007E1E43">
    <w:pPr>
      <w:pStyle w:val="Header"/>
    </w:pPr>
  </w:p>
  <w:p w:rsidR="007E1E43" w:rsidRDefault="007E1E4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43" w:rsidRDefault="007E1E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1A2BAAA"/>
    <w:lvl w:ilvl="0" w:tplc="8A44C086">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10"/>
    <w:multiLevelType w:val="hybridMultilevel"/>
    <w:tmpl w:val="7722E5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000001B"/>
    <w:multiLevelType w:val="hybridMultilevel"/>
    <w:tmpl w:val="586E0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000001E"/>
    <w:multiLevelType w:val="hybridMultilevel"/>
    <w:tmpl w:val="B5DC4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7E336F"/>
    <w:multiLevelType w:val="hybridMultilevel"/>
    <w:tmpl w:val="CC14A8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96404A6"/>
    <w:multiLevelType w:val="hybridMultilevel"/>
    <w:tmpl w:val="E98AF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DD316F2"/>
    <w:multiLevelType w:val="hybridMultilevel"/>
    <w:tmpl w:val="7DFE0A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41057F2"/>
    <w:multiLevelType w:val="hybridMultilevel"/>
    <w:tmpl w:val="72E42C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D295C00"/>
    <w:multiLevelType w:val="hybridMultilevel"/>
    <w:tmpl w:val="6804DF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nsid w:val="1FD979D9"/>
    <w:multiLevelType w:val="hybridMultilevel"/>
    <w:tmpl w:val="7E0619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CAF6FC0"/>
    <w:multiLevelType w:val="hybridMultilevel"/>
    <w:tmpl w:val="7CC6254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EDA13CC"/>
    <w:multiLevelType w:val="hybridMultilevel"/>
    <w:tmpl w:val="656683A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nsid w:val="3563569F"/>
    <w:multiLevelType w:val="hybridMultilevel"/>
    <w:tmpl w:val="043E3D22"/>
    <w:lvl w:ilvl="0" w:tplc="0C090001">
      <w:start w:val="1"/>
      <w:numFmt w:val="bullet"/>
      <w:lvlText w:val=""/>
      <w:lvlJc w:val="left"/>
      <w:pPr>
        <w:ind w:left="360" w:hanging="360"/>
      </w:pPr>
      <w:rPr>
        <w:rFonts w:ascii="Symbol" w:hAnsi="Symbol" w:hint="default"/>
      </w:rPr>
    </w:lvl>
    <w:lvl w:ilvl="1" w:tplc="A39293C8">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6C73A87"/>
    <w:multiLevelType w:val="hybridMultilevel"/>
    <w:tmpl w:val="8A78A1BE"/>
    <w:lvl w:ilvl="0" w:tplc="214CCE0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8B94653"/>
    <w:multiLevelType w:val="hybridMultilevel"/>
    <w:tmpl w:val="3CA85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906540E"/>
    <w:multiLevelType w:val="hybridMultilevel"/>
    <w:tmpl w:val="A7D2C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28D7081"/>
    <w:multiLevelType w:val="hybridMultilevel"/>
    <w:tmpl w:val="B5DC4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91021D6"/>
    <w:multiLevelType w:val="hybridMultilevel"/>
    <w:tmpl w:val="9536B474"/>
    <w:lvl w:ilvl="0" w:tplc="C8086F4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4AEB4CD0"/>
    <w:multiLevelType w:val="hybridMultilevel"/>
    <w:tmpl w:val="207EC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BCA461F"/>
    <w:multiLevelType w:val="hybridMultilevel"/>
    <w:tmpl w:val="75FEFE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DE45946"/>
    <w:multiLevelType w:val="hybridMultilevel"/>
    <w:tmpl w:val="2B721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0731531"/>
    <w:multiLevelType w:val="hybridMultilevel"/>
    <w:tmpl w:val="67DCD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322179"/>
    <w:multiLevelType w:val="hybridMultilevel"/>
    <w:tmpl w:val="FD787CC8"/>
    <w:lvl w:ilvl="0" w:tplc="8A44C0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512DCE"/>
    <w:multiLevelType w:val="hybridMultilevel"/>
    <w:tmpl w:val="EBD4D2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4BF3F43"/>
    <w:multiLevelType w:val="hybridMultilevel"/>
    <w:tmpl w:val="42DA2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2C36DD9"/>
    <w:multiLevelType w:val="hybridMultilevel"/>
    <w:tmpl w:val="BA2A5B78"/>
    <w:lvl w:ilvl="0" w:tplc="8A44C08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E887E52"/>
    <w:multiLevelType w:val="hybridMultilevel"/>
    <w:tmpl w:val="E2E2B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4"/>
  </w:num>
  <w:num w:numId="4">
    <w:abstractNumId w:val="14"/>
  </w:num>
  <w:num w:numId="5">
    <w:abstractNumId w:val="21"/>
  </w:num>
  <w:num w:numId="6">
    <w:abstractNumId w:val="24"/>
  </w:num>
  <w:num w:numId="7">
    <w:abstractNumId w:val="16"/>
  </w:num>
  <w:num w:numId="8">
    <w:abstractNumId w:val="26"/>
  </w:num>
  <w:num w:numId="9">
    <w:abstractNumId w:val="19"/>
  </w:num>
  <w:num w:numId="10">
    <w:abstractNumId w:val="0"/>
  </w:num>
  <w:num w:numId="11">
    <w:abstractNumId w:val="22"/>
  </w:num>
  <w:num w:numId="12">
    <w:abstractNumId w:val="15"/>
  </w:num>
  <w:num w:numId="13">
    <w:abstractNumId w:val="25"/>
  </w:num>
  <w:num w:numId="14">
    <w:abstractNumId w:val="7"/>
  </w:num>
  <w:num w:numId="15">
    <w:abstractNumId w:val="5"/>
  </w:num>
  <w:num w:numId="16">
    <w:abstractNumId w:val="6"/>
  </w:num>
  <w:num w:numId="17">
    <w:abstractNumId w:val="10"/>
  </w:num>
  <w:num w:numId="18">
    <w:abstractNumId w:val="17"/>
  </w:num>
  <w:num w:numId="19">
    <w:abstractNumId w:val="23"/>
  </w:num>
  <w:num w:numId="20">
    <w:abstractNumId w:val="1"/>
  </w:num>
  <w:num w:numId="21">
    <w:abstractNumId w:val="2"/>
  </w:num>
  <w:num w:numId="22">
    <w:abstractNumId w:val="3"/>
  </w:num>
  <w:num w:numId="23">
    <w:abstractNumId w:val="20"/>
  </w:num>
  <w:num w:numId="24">
    <w:abstractNumId w:val="18"/>
  </w:num>
  <w:num w:numId="25">
    <w:abstractNumId w:val="13"/>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4B9"/>
    <w:rsid w:val="00095DD3"/>
    <w:rsid w:val="000A230A"/>
    <w:rsid w:val="000A468A"/>
    <w:rsid w:val="001128C2"/>
    <w:rsid w:val="00131582"/>
    <w:rsid w:val="00145383"/>
    <w:rsid w:val="001611A4"/>
    <w:rsid w:val="001715D1"/>
    <w:rsid w:val="001772F8"/>
    <w:rsid w:val="001933CC"/>
    <w:rsid w:val="001E27D6"/>
    <w:rsid w:val="001E5281"/>
    <w:rsid w:val="001F0AFC"/>
    <w:rsid w:val="001F7CB8"/>
    <w:rsid w:val="00202FFD"/>
    <w:rsid w:val="00210C47"/>
    <w:rsid w:val="00251C13"/>
    <w:rsid w:val="002551DB"/>
    <w:rsid w:val="00260C46"/>
    <w:rsid w:val="00266804"/>
    <w:rsid w:val="002831D3"/>
    <w:rsid w:val="002D5186"/>
    <w:rsid w:val="002F3FDC"/>
    <w:rsid w:val="003049B5"/>
    <w:rsid w:val="00305A9B"/>
    <w:rsid w:val="0031796E"/>
    <w:rsid w:val="00332333"/>
    <w:rsid w:val="003C1526"/>
    <w:rsid w:val="003D0BDA"/>
    <w:rsid w:val="003E4D72"/>
    <w:rsid w:val="003E61C6"/>
    <w:rsid w:val="00421C19"/>
    <w:rsid w:val="00434C94"/>
    <w:rsid w:val="004455B3"/>
    <w:rsid w:val="00452E9C"/>
    <w:rsid w:val="00457233"/>
    <w:rsid w:val="00462F4A"/>
    <w:rsid w:val="004866D2"/>
    <w:rsid w:val="004A0153"/>
    <w:rsid w:val="004B592A"/>
    <w:rsid w:val="004F48D0"/>
    <w:rsid w:val="004F6A77"/>
    <w:rsid w:val="005B120A"/>
    <w:rsid w:val="005B2F8C"/>
    <w:rsid w:val="005D2F7B"/>
    <w:rsid w:val="005E402E"/>
    <w:rsid w:val="005F7E79"/>
    <w:rsid w:val="00611D99"/>
    <w:rsid w:val="0061736A"/>
    <w:rsid w:val="00626DBA"/>
    <w:rsid w:val="00637E5E"/>
    <w:rsid w:val="00661CE6"/>
    <w:rsid w:val="0066225C"/>
    <w:rsid w:val="00681B57"/>
    <w:rsid w:val="006A1F43"/>
    <w:rsid w:val="00714E81"/>
    <w:rsid w:val="007770DA"/>
    <w:rsid w:val="007D6BD3"/>
    <w:rsid w:val="007E1E43"/>
    <w:rsid w:val="00823F43"/>
    <w:rsid w:val="00825346"/>
    <w:rsid w:val="00832144"/>
    <w:rsid w:val="00887385"/>
    <w:rsid w:val="008B5D98"/>
    <w:rsid w:val="008C1F00"/>
    <w:rsid w:val="008E06C7"/>
    <w:rsid w:val="008E55FD"/>
    <w:rsid w:val="008F5A0F"/>
    <w:rsid w:val="00924B8B"/>
    <w:rsid w:val="00991F1B"/>
    <w:rsid w:val="009E29FA"/>
    <w:rsid w:val="009E3F49"/>
    <w:rsid w:val="009F51F7"/>
    <w:rsid w:val="00A56D97"/>
    <w:rsid w:val="00A62381"/>
    <w:rsid w:val="00AA01C1"/>
    <w:rsid w:val="00AB0A47"/>
    <w:rsid w:val="00AB4354"/>
    <w:rsid w:val="00AC487D"/>
    <w:rsid w:val="00AE4DBF"/>
    <w:rsid w:val="00AF0949"/>
    <w:rsid w:val="00B13DEB"/>
    <w:rsid w:val="00B17CE2"/>
    <w:rsid w:val="00B5138E"/>
    <w:rsid w:val="00B73C4C"/>
    <w:rsid w:val="00B83128"/>
    <w:rsid w:val="00B978FF"/>
    <w:rsid w:val="00BA0B47"/>
    <w:rsid w:val="00BB1B34"/>
    <w:rsid w:val="00BB2D86"/>
    <w:rsid w:val="00C11713"/>
    <w:rsid w:val="00C16EC4"/>
    <w:rsid w:val="00C30104"/>
    <w:rsid w:val="00C34919"/>
    <w:rsid w:val="00C51F67"/>
    <w:rsid w:val="00C7435F"/>
    <w:rsid w:val="00C75407"/>
    <w:rsid w:val="00CE0584"/>
    <w:rsid w:val="00CF3093"/>
    <w:rsid w:val="00D3063D"/>
    <w:rsid w:val="00D47235"/>
    <w:rsid w:val="00D60F73"/>
    <w:rsid w:val="00D73C02"/>
    <w:rsid w:val="00D83E24"/>
    <w:rsid w:val="00DA0964"/>
    <w:rsid w:val="00DC41D2"/>
    <w:rsid w:val="00DD4B69"/>
    <w:rsid w:val="00DD7BE4"/>
    <w:rsid w:val="00DF0A4E"/>
    <w:rsid w:val="00E06603"/>
    <w:rsid w:val="00E11AD7"/>
    <w:rsid w:val="00E4198D"/>
    <w:rsid w:val="00E61A30"/>
    <w:rsid w:val="00ED1031"/>
    <w:rsid w:val="00F20C9A"/>
    <w:rsid w:val="00F354B9"/>
    <w:rsid w:val="00FA1510"/>
    <w:rsid w:val="00FC45C8"/>
    <w:rsid w:val="00FD4A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4B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9"/>
    <w:qFormat/>
    <w:rsid w:val="00F354B9"/>
    <w:pPr>
      <w:spacing w:after="600" w:line="460" w:lineRule="atLeast"/>
      <w:outlineLvl w:val="0"/>
    </w:pPr>
    <w:rPr>
      <w:rFonts w:ascii="Arial" w:hAnsi="Arial" w:cs="Arial"/>
      <w:color w:val="76923C"/>
      <w:sz w:val="40"/>
      <w:szCs w:val="24"/>
      <w:lang w:val="en-US"/>
    </w:rPr>
  </w:style>
  <w:style w:type="paragraph" w:styleId="Heading2">
    <w:name w:val="heading 2"/>
    <w:basedOn w:val="Normal"/>
    <w:next w:val="Normal"/>
    <w:link w:val="Heading2Char"/>
    <w:uiPriority w:val="99"/>
    <w:qFormat/>
    <w:rsid w:val="00F354B9"/>
    <w:pPr>
      <w:spacing w:before="85" w:after="170" w:line="300" w:lineRule="atLeast"/>
      <w:outlineLvl w:val="1"/>
    </w:pPr>
    <w:rPr>
      <w:rFonts w:ascii="Arial" w:hAnsi="Arial" w:cs="Arial"/>
      <w:color w:val="76923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354B9"/>
    <w:rPr>
      <w:rFonts w:ascii="Arial" w:eastAsia="Times New Roman" w:hAnsi="Arial" w:cs="Arial"/>
      <w:color w:val="76923C"/>
      <w:sz w:val="40"/>
      <w:szCs w:val="24"/>
      <w:lang w:val="en-US"/>
    </w:rPr>
  </w:style>
  <w:style w:type="character" w:customStyle="1" w:styleId="Heading2Char">
    <w:name w:val="Heading 2 Char"/>
    <w:basedOn w:val="DefaultParagraphFont"/>
    <w:link w:val="Heading2"/>
    <w:uiPriority w:val="99"/>
    <w:rsid w:val="00F354B9"/>
    <w:rPr>
      <w:rFonts w:ascii="Arial" w:eastAsia="Times New Roman" w:hAnsi="Arial" w:cs="Arial"/>
      <w:color w:val="76923C"/>
      <w:sz w:val="24"/>
      <w:szCs w:val="24"/>
    </w:rPr>
  </w:style>
  <w:style w:type="character" w:styleId="Hyperlink">
    <w:name w:val="Hyperlink"/>
    <w:basedOn w:val="DefaultParagraphFont"/>
    <w:uiPriority w:val="99"/>
    <w:rsid w:val="00F354B9"/>
    <w:rPr>
      <w:rFonts w:cs="Times New Roman"/>
      <w:color w:val="0000FF"/>
      <w:u w:val="single"/>
    </w:rPr>
  </w:style>
  <w:style w:type="paragraph" w:customStyle="1" w:styleId="HA">
    <w:name w:val="_HA"/>
    <w:next w:val="Normal"/>
    <w:uiPriority w:val="2"/>
    <w:qFormat/>
    <w:rsid w:val="00F354B9"/>
    <w:pPr>
      <w:spacing w:after="600" w:line="460" w:lineRule="atLeast"/>
      <w:outlineLvl w:val="0"/>
    </w:pPr>
    <w:rPr>
      <w:rFonts w:ascii="Arial" w:eastAsia="Times New Roman" w:hAnsi="Arial" w:cs="Arial"/>
      <w:color w:val="76923C"/>
      <w:sz w:val="40"/>
      <w:szCs w:val="24"/>
      <w:lang w:val="en-US"/>
    </w:rPr>
  </w:style>
  <w:style w:type="paragraph" w:styleId="ListParagraph">
    <w:name w:val="List Paragraph"/>
    <w:basedOn w:val="Normal"/>
    <w:uiPriority w:val="34"/>
    <w:qFormat/>
    <w:rsid w:val="00F354B9"/>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F354B9"/>
    <w:pPr>
      <w:spacing w:after="0" w:line="240" w:lineRule="auto"/>
    </w:pPr>
    <w:rPr>
      <w:rFonts w:ascii="Times New Roman" w:eastAsia="Times New Roman" w:hAnsi="Times New Roman"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_Body"/>
    <w:qFormat/>
    <w:rsid w:val="00F354B9"/>
    <w:pPr>
      <w:spacing w:after="113" w:line="240" w:lineRule="atLeast"/>
    </w:pPr>
    <w:rPr>
      <w:rFonts w:ascii="Arial" w:eastAsia="Times New Roman" w:hAnsi="Arial" w:cs="Arial"/>
      <w:sz w:val="18"/>
      <w:szCs w:val="24"/>
    </w:rPr>
  </w:style>
  <w:style w:type="paragraph" w:styleId="BalloonText">
    <w:name w:val="Balloon Text"/>
    <w:basedOn w:val="Normal"/>
    <w:link w:val="BalloonTextChar"/>
    <w:uiPriority w:val="99"/>
    <w:semiHidden/>
    <w:unhideWhenUsed/>
    <w:rsid w:val="00F354B9"/>
    <w:rPr>
      <w:rFonts w:ascii="Tahoma" w:hAnsi="Tahoma" w:cs="Tahoma"/>
      <w:sz w:val="16"/>
      <w:szCs w:val="16"/>
    </w:rPr>
  </w:style>
  <w:style w:type="character" w:customStyle="1" w:styleId="BalloonTextChar">
    <w:name w:val="Balloon Text Char"/>
    <w:basedOn w:val="DefaultParagraphFont"/>
    <w:link w:val="BalloonText"/>
    <w:uiPriority w:val="99"/>
    <w:semiHidden/>
    <w:rsid w:val="00F354B9"/>
    <w:rPr>
      <w:rFonts w:ascii="Tahoma" w:eastAsia="Times New Roman" w:hAnsi="Tahoma" w:cs="Tahoma"/>
      <w:sz w:val="16"/>
      <w:szCs w:val="16"/>
    </w:rPr>
  </w:style>
  <w:style w:type="character" w:styleId="CommentReference">
    <w:name w:val="annotation reference"/>
    <w:basedOn w:val="DefaultParagraphFont"/>
    <w:uiPriority w:val="99"/>
    <w:rsid w:val="00F354B9"/>
    <w:rPr>
      <w:sz w:val="16"/>
      <w:szCs w:val="16"/>
    </w:rPr>
  </w:style>
  <w:style w:type="paragraph" w:styleId="CommentText">
    <w:name w:val="annotation text"/>
    <w:basedOn w:val="Normal"/>
    <w:link w:val="CommentTextChar"/>
    <w:uiPriority w:val="99"/>
    <w:rsid w:val="00F354B9"/>
  </w:style>
  <w:style w:type="character" w:customStyle="1" w:styleId="CommentTextChar">
    <w:name w:val="Comment Text Char"/>
    <w:basedOn w:val="DefaultParagraphFont"/>
    <w:link w:val="CommentText"/>
    <w:uiPriority w:val="99"/>
    <w:rsid w:val="00F354B9"/>
    <w:rPr>
      <w:rFonts w:ascii="Times New Roman" w:eastAsia="Times New Roman" w:hAnsi="Times New Roman" w:cs="Times New Roman"/>
      <w:sz w:val="20"/>
      <w:szCs w:val="20"/>
    </w:rPr>
  </w:style>
  <w:style w:type="paragraph" w:customStyle="1" w:styleId="HB">
    <w:name w:val="_HB"/>
    <w:next w:val="Body"/>
    <w:uiPriority w:val="2"/>
    <w:qFormat/>
    <w:rsid w:val="00DD7BE4"/>
    <w:pPr>
      <w:spacing w:before="180" w:after="113" w:line="300" w:lineRule="atLeast"/>
      <w:outlineLvl w:val="0"/>
    </w:pPr>
    <w:rPr>
      <w:rFonts w:ascii="Arial" w:eastAsia="Times New Roman" w:hAnsi="Arial" w:cs="Arial"/>
      <w:b/>
      <w:color w:val="76923C"/>
      <w:sz w:val="24"/>
      <w:szCs w:val="24"/>
    </w:rPr>
  </w:style>
  <w:style w:type="paragraph" w:styleId="FootnoteText">
    <w:name w:val="footnote text"/>
    <w:basedOn w:val="Normal"/>
    <w:link w:val="FootnoteTextChar"/>
    <w:uiPriority w:val="99"/>
    <w:semiHidden/>
    <w:unhideWhenUsed/>
    <w:rsid w:val="009E3F49"/>
  </w:style>
  <w:style w:type="character" w:customStyle="1" w:styleId="FootnoteTextChar">
    <w:name w:val="Footnote Text Char"/>
    <w:basedOn w:val="DefaultParagraphFont"/>
    <w:link w:val="FootnoteText"/>
    <w:uiPriority w:val="99"/>
    <w:semiHidden/>
    <w:rsid w:val="009E3F49"/>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9E3F49"/>
    <w:rPr>
      <w:vertAlign w:val="superscript"/>
    </w:rPr>
  </w:style>
  <w:style w:type="paragraph" w:customStyle="1" w:styleId="bulletedlist">
    <w:name w:val="bulleted list"/>
    <w:basedOn w:val="Normal"/>
    <w:uiPriority w:val="99"/>
    <w:rsid w:val="009E3F49"/>
    <w:pPr>
      <w:widowControl w:val="0"/>
      <w:numPr>
        <w:numId w:val="10"/>
      </w:numPr>
      <w:tabs>
        <w:tab w:val="left" w:pos="198"/>
      </w:tabs>
      <w:suppressAutoHyphens/>
      <w:autoSpaceDE w:val="0"/>
      <w:autoSpaceDN w:val="0"/>
      <w:adjustRightInd w:val="0"/>
      <w:spacing w:after="85" w:line="220" w:lineRule="atLeast"/>
      <w:textAlignment w:val="center"/>
    </w:pPr>
    <w:rPr>
      <w:rFonts w:ascii="HelveticaNeueLTStd-Lt" w:hAnsi="HelveticaNeueLTStd-Lt" w:cs="HelveticaNeueLTStd-Lt"/>
      <w:color w:val="000000"/>
      <w:sz w:val="18"/>
      <w:szCs w:val="18"/>
      <w:lang w:val="en-GB"/>
    </w:rPr>
  </w:style>
  <w:style w:type="character" w:styleId="Emphasis">
    <w:name w:val="Emphasis"/>
    <w:basedOn w:val="DefaultParagraphFont"/>
    <w:uiPriority w:val="20"/>
    <w:qFormat/>
    <w:rsid w:val="008E06C7"/>
    <w:rPr>
      <w:i/>
      <w:iCs/>
    </w:rPr>
  </w:style>
  <w:style w:type="character" w:customStyle="1" w:styleId="apple-converted-space">
    <w:name w:val="apple-converted-space"/>
    <w:basedOn w:val="DefaultParagraphFont"/>
    <w:rsid w:val="008E06C7"/>
  </w:style>
  <w:style w:type="paragraph" w:styleId="Header">
    <w:name w:val="header"/>
    <w:basedOn w:val="Normal"/>
    <w:link w:val="HeaderChar"/>
    <w:uiPriority w:val="99"/>
    <w:unhideWhenUsed/>
    <w:rsid w:val="002831D3"/>
    <w:pPr>
      <w:tabs>
        <w:tab w:val="center" w:pos="4513"/>
        <w:tab w:val="right" w:pos="9026"/>
      </w:tabs>
    </w:pPr>
  </w:style>
  <w:style w:type="character" w:customStyle="1" w:styleId="HeaderChar">
    <w:name w:val="Header Char"/>
    <w:basedOn w:val="DefaultParagraphFont"/>
    <w:link w:val="Header"/>
    <w:uiPriority w:val="99"/>
    <w:rsid w:val="002831D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831D3"/>
    <w:pPr>
      <w:tabs>
        <w:tab w:val="center" w:pos="4513"/>
        <w:tab w:val="right" w:pos="9026"/>
      </w:tabs>
    </w:pPr>
  </w:style>
  <w:style w:type="character" w:customStyle="1" w:styleId="FooterChar">
    <w:name w:val="Footer Char"/>
    <w:basedOn w:val="DefaultParagraphFont"/>
    <w:link w:val="Footer"/>
    <w:uiPriority w:val="99"/>
    <w:rsid w:val="002831D3"/>
    <w:rPr>
      <w:rFonts w:ascii="Times New Roman" w:eastAsia="Times New Roman" w:hAnsi="Times New Roman" w:cs="Times New Roman"/>
      <w:sz w:val="20"/>
      <w:szCs w:val="20"/>
    </w:rPr>
  </w:style>
  <w:style w:type="paragraph" w:customStyle="1" w:styleId="Bullet">
    <w:name w:val="Bullet"/>
    <w:basedOn w:val="Normal"/>
    <w:rsid w:val="008B5D98"/>
    <w:pPr>
      <w:numPr>
        <w:numId w:val="18"/>
      </w:numPr>
      <w:spacing w:after="120" w:line="276" w:lineRule="auto"/>
    </w:pPr>
    <w:rPr>
      <w:rFonts w:asciiTheme="minorHAnsi" w:eastAsiaTheme="minorEastAsia" w:hAnsiTheme="minorHAnsi" w:cstheme="minorBidi"/>
      <w:sz w:val="22"/>
      <w:szCs w:val="22"/>
    </w:rPr>
  </w:style>
  <w:style w:type="paragraph" w:customStyle="1" w:styleId="HC">
    <w:name w:val="_HC"/>
    <w:next w:val="Body"/>
    <w:uiPriority w:val="2"/>
    <w:qFormat/>
    <w:rsid w:val="001128C2"/>
    <w:pPr>
      <w:spacing w:before="140" w:after="57" w:line="220" w:lineRule="atLeast"/>
    </w:pPr>
    <w:rPr>
      <w:rFonts w:ascii="Arial" w:eastAsia="Times New Roman" w:hAnsi="Arial" w:cs="Arial"/>
      <w:b/>
      <w:sz w:val="18"/>
      <w:szCs w:val="24"/>
    </w:rPr>
  </w:style>
  <w:style w:type="paragraph" w:customStyle="1" w:styleId="Caption">
    <w:name w:val="_Caption"/>
    <w:qFormat/>
    <w:rsid w:val="001128C2"/>
    <w:pPr>
      <w:spacing w:before="120" w:after="120" w:line="170" w:lineRule="atLeast"/>
    </w:pPr>
    <w:rPr>
      <w:rFonts w:ascii="Arial" w:eastAsia="Times New Roman" w:hAnsi="Arial" w:cs="Arial"/>
      <w:b/>
      <w:color w:val="404040"/>
      <w:sz w:val="14"/>
      <w:szCs w:val="14"/>
    </w:rPr>
  </w:style>
  <w:style w:type="paragraph" w:customStyle="1" w:styleId="TblBdy">
    <w:name w:val="_TblBdy"/>
    <w:uiPriority w:val="1"/>
    <w:qFormat/>
    <w:rsid w:val="001128C2"/>
    <w:pPr>
      <w:spacing w:before="80" w:after="60" w:line="240" w:lineRule="auto"/>
    </w:pPr>
    <w:rPr>
      <w:rFonts w:ascii="Arial" w:eastAsia="Times New Roman" w:hAnsi="Arial" w:cs="Arial"/>
      <w:sz w:val="18"/>
      <w:szCs w:val="24"/>
    </w:rPr>
  </w:style>
  <w:style w:type="paragraph" w:customStyle="1" w:styleId="TblHd">
    <w:name w:val="_TblHd"/>
    <w:qFormat/>
    <w:rsid w:val="001128C2"/>
    <w:pPr>
      <w:spacing w:before="60" w:after="60" w:line="230" w:lineRule="atLeast"/>
    </w:pPr>
    <w:rPr>
      <w:rFonts w:ascii="Arial" w:eastAsia="Times New Roman" w:hAnsi="Arial" w:cs="Arial"/>
      <w:b/>
      <w:sz w:val="19"/>
      <w:szCs w:val="24"/>
    </w:rPr>
  </w:style>
  <w:style w:type="paragraph" w:customStyle="1" w:styleId="TableTitle">
    <w:name w:val="_TableTitle"/>
    <w:qFormat/>
    <w:rsid w:val="001128C2"/>
    <w:pPr>
      <w:spacing w:after="120" w:line="220" w:lineRule="atLeast"/>
    </w:pPr>
    <w:rPr>
      <w:rFonts w:ascii="Arial" w:eastAsia="Times New Roman" w:hAnsi="Arial" w:cs="Arial"/>
      <w:b/>
      <w:color w:val="404040"/>
      <w:sz w:val="18"/>
      <w:szCs w:val="18"/>
    </w:rPr>
  </w:style>
  <w:style w:type="table" w:styleId="LightList-Accent3">
    <w:name w:val="Light List Accent 3"/>
    <w:basedOn w:val="TableNormal"/>
    <w:uiPriority w:val="61"/>
    <w:rsid w:val="001128C2"/>
    <w:pPr>
      <w:spacing w:after="0" w:line="240" w:lineRule="auto"/>
    </w:pPr>
    <w:rPr>
      <w:rFonts w:ascii="Times New Roman" w:eastAsia="Times New Roman" w:hAnsi="Times New Roman" w:cs="Times New Roman"/>
      <w:lang w:eastAsia="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Heading">
    <w:name w:val="TOC Heading"/>
    <w:basedOn w:val="Heading1"/>
    <w:next w:val="Normal"/>
    <w:uiPriority w:val="39"/>
    <w:unhideWhenUsed/>
    <w:qFormat/>
    <w:rsid w:val="009E29FA"/>
    <w:pPr>
      <w:keepNext/>
      <w:keepLines/>
      <w:spacing w:before="480" w:after="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9E29FA"/>
    <w:pPr>
      <w:spacing w:after="100"/>
    </w:pPr>
  </w:style>
  <w:style w:type="paragraph" w:styleId="TOC2">
    <w:name w:val="toc 2"/>
    <w:basedOn w:val="Normal"/>
    <w:next w:val="Normal"/>
    <w:autoRedefine/>
    <w:uiPriority w:val="39"/>
    <w:unhideWhenUsed/>
    <w:rsid w:val="009E29FA"/>
    <w:pPr>
      <w:spacing w:after="100"/>
      <w:ind w:left="200"/>
    </w:pPr>
  </w:style>
  <w:style w:type="paragraph" w:styleId="Title">
    <w:name w:val="Title"/>
    <w:basedOn w:val="Normal"/>
    <w:next w:val="Normal"/>
    <w:link w:val="TitleChar"/>
    <w:uiPriority w:val="10"/>
    <w:qFormat/>
    <w:rsid w:val="00F20C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0C9A"/>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B5138E"/>
    <w:rPr>
      <w:b/>
      <w:bCs/>
    </w:rPr>
  </w:style>
  <w:style w:type="character" w:customStyle="1" w:styleId="CommentSubjectChar">
    <w:name w:val="Comment Subject Char"/>
    <w:basedOn w:val="CommentTextChar"/>
    <w:link w:val="CommentSubject"/>
    <w:uiPriority w:val="99"/>
    <w:semiHidden/>
    <w:rsid w:val="00B5138E"/>
    <w:rPr>
      <w:rFonts w:ascii="Times New Roman" w:eastAsia="Times New Roman" w:hAnsi="Times New Roman" w:cs="Times New Roman"/>
      <w:b/>
      <w:bCs/>
      <w:sz w:val="20"/>
      <w:szCs w:val="20"/>
    </w:rPr>
  </w:style>
  <w:style w:type="character" w:customStyle="1" w:styleId="valuetext1">
    <w:name w:val="valuetext1"/>
    <w:basedOn w:val="DefaultParagraphFont"/>
    <w:rsid w:val="009F51F7"/>
    <w:rPr>
      <w:color w:val="0000C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4B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9"/>
    <w:qFormat/>
    <w:rsid w:val="00F354B9"/>
    <w:pPr>
      <w:spacing w:after="600" w:line="460" w:lineRule="atLeast"/>
      <w:outlineLvl w:val="0"/>
    </w:pPr>
    <w:rPr>
      <w:rFonts w:ascii="Arial" w:hAnsi="Arial" w:cs="Arial"/>
      <w:color w:val="76923C"/>
      <w:sz w:val="40"/>
      <w:szCs w:val="24"/>
      <w:lang w:val="en-US"/>
    </w:rPr>
  </w:style>
  <w:style w:type="paragraph" w:styleId="Heading2">
    <w:name w:val="heading 2"/>
    <w:basedOn w:val="Normal"/>
    <w:next w:val="Normal"/>
    <w:link w:val="Heading2Char"/>
    <w:uiPriority w:val="99"/>
    <w:qFormat/>
    <w:rsid w:val="00F354B9"/>
    <w:pPr>
      <w:spacing w:before="85" w:after="170" w:line="300" w:lineRule="atLeast"/>
      <w:outlineLvl w:val="1"/>
    </w:pPr>
    <w:rPr>
      <w:rFonts w:ascii="Arial" w:hAnsi="Arial" w:cs="Arial"/>
      <w:color w:val="76923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354B9"/>
    <w:rPr>
      <w:rFonts w:ascii="Arial" w:eastAsia="Times New Roman" w:hAnsi="Arial" w:cs="Arial"/>
      <w:color w:val="76923C"/>
      <w:sz w:val="40"/>
      <w:szCs w:val="24"/>
      <w:lang w:val="en-US"/>
    </w:rPr>
  </w:style>
  <w:style w:type="character" w:customStyle="1" w:styleId="Heading2Char">
    <w:name w:val="Heading 2 Char"/>
    <w:basedOn w:val="DefaultParagraphFont"/>
    <w:link w:val="Heading2"/>
    <w:uiPriority w:val="99"/>
    <w:rsid w:val="00F354B9"/>
    <w:rPr>
      <w:rFonts w:ascii="Arial" w:eastAsia="Times New Roman" w:hAnsi="Arial" w:cs="Arial"/>
      <w:color w:val="76923C"/>
      <w:sz w:val="24"/>
      <w:szCs w:val="24"/>
    </w:rPr>
  </w:style>
  <w:style w:type="character" w:styleId="Hyperlink">
    <w:name w:val="Hyperlink"/>
    <w:basedOn w:val="DefaultParagraphFont"/>
    <w:uiPriority w:val="99"/>
    <w:rsid w:val="00F354B9"/>
    <w:rPr>
      <w:rFonts w:cs="Times New Roman"/>
      <w:color w:val="0000FF"/>
      <w:u w:val="single"/>
    </w:rPr>
  </w:style>
  <w:style w:type="paragraph" w:customStyle="1" w:styleId="HA">
    <w:name w:val="_HA"/>
    <w:next w:val="Normal"/>
    <w:uiPriority w:val="2"/>
    <w:qFormat/>
    <w:rsid w:val="00F354B9"/>
    <w:pPr>
      <w:spacing w:after="600" w:line="460" w:lineRule="atLeast"/>
      <w:outlineLvl w:val="0"/>
    </w:pPr>
    <w:rPr>
      <w:rFonts w:ascii="Arial" w:eastAsia="Times New Roman" w:hAnsi="Arial" w:cs="Arial"/>
      <w:color w:val="76923C"/>
      <w:sz w:val="40"/>
      <w:szCs w:val="24"/>
      <w:lang w:val="en-US"/>
    </w:rPr>
  </w:style>
  <w:style w:type="paragraph" w:styleId="ListParagraph">
    <w:name w:val="List Paragraph"/>
    <w:basedOn w:val="Normal"/>
    <w:uiPriority w:val="34"/>
    <w:qFormat/>
    <w:rsid w:val="00F354B9"/>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F354B9"/>
    <w:pPr>
      <w:spacing w:after="0" w:line="240" w:lineRule="auto"/>
    </w:pPr>
    <w:rPr>
      <w:rFonts w:ascii="Times New Roman" w:eastAsia="Times New Roman" w:hAnsi="Times New Roman"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_Body"/>
    <w:qFormat/>
    <w:rsid w:val="00F354B9"/>
    <w:pPr>
      <w:spacing w:after="113" w:line="240" w:lineRule="atLeast"/>
    </w:pPr>
    <w:rPr>
      <w:rFonts w:ascii="Arial" w:eastAsia="Times New Roman" w:hAnsi="Arial" w:cs="Arial"/>
      <w:sz w:val="18"/>
      <w:szCs w:val="24"/>
    </w:rPr>
  </w:style>
  <w:style w:type="paragraph" w:styleId="BalloonText">
    <w:name w:val="Balloon Text"/>
    <w:basedOn w:val="Normal"/>
    <w:link w:val="BalloonTextChar"/>
    <w:uiPriority w:val="99"/>
    <w:semiHidden/>
    <w:unhideWhenUsed/>
    <w:rsid w:val="00F354B9"/>
    <w:rPr>
      <w:rFonts w:ascii="Tahoma" w:hAnsi="Tahoma" w:cs="Tahoma"/>
      <w:sz w:val="16"/>
      <w:szCs w:val="16"/>
    </w:rPr>
  </w:style>
  <w:style w:type="character" w:customStyle="1" w:styleId="BalloonTextChar">
    <w:name w:val="Balloon Text Char"/>
    <w:basedOn w:val="DefaultParagraphFont"/>
    <w:link w:val="BalloonText"/>
    <w:uiPriority w:val="99"/>
    <w:semiHidden/>
    <w:rsid w:val="00F354B9"/>
    <w:rPr>
      <w:rFonts w:ascii="Tahoma" w:eastAsia="Times New Roman" w:hAnsi="Tahoma" w:cs="Tahoma"/>
      <w:sz w:val="16"/>
      <w:szCs w:val="16"/>
    </w:rPr>
  </w:style>
  <w:style w:type="character" w:styleId="CommentReference">
    <w:name w:val="annotation reference"/>
    <w:basedOn w:val="DefaultParagraphFont"/>
    <w:uiPriority w:val="99"/>
    <w:rsid w:val="00F354B9"/>
    <w:rPr>
      <w:sz w:val="16"/>
      <w:szCs w:val="16"/>
    </w:rPr>
  </w:style>
  <w:style w:type="paragraph" w:styleId="CommentText">
    <w:name w:val="annotation text"/>
    <w:basedOn w:val="Normal"/>
    <w:link w:val="CommentTextChar"/>
    <w:uiPriority w:val="99"/>
    <w:rsid w:val="00F354B9"/>
  </w:style>
  <w:style w:type="character" w:customStyle="1" w:styleId="CommentTextChar">
    <w:name w:val="Comment Text Char"/>
    <w:basedOn w:val="DefaultParagraphFont"/>
    <w:link w:val="CommentText"/>
    <w:uiPriority w:val="99"/>
    <w:rsid w:val="00F354B9"/>
    <w:rPr>
      <w:rFonts w:ascii="Times New Roman" w:eastAsia="Times New Roman" w:hAnsi="Times New Roman" w:cs="Times New Roman"/>
      <w:sz w:val="20"/>
      <w:szCs w:val="20"/>
    </w:rPr>
  </w:style>
  <w:style w:type="paragraph" w:customStyle="1" w:styleId="HB">
    <w:name w:val="_HB"/>
    <w:next w:val="Body"/>
    <w:uiPriority w:val="2"/>
    <w:qFormat/>
    <w:rsid w:val="00DD7BE4"/>
    <w:pPr>
      <w:spacing w:before="180" w:after="113" w:line="300" w:lineRule="atLeast"/>
      <w:outlineLvl w:val="0"/>
    </w:pPr>
    <w:rPr>
      <w:rFonts w:ascii="Arial" w:eastAsia="Times New Roman" w:hAnsi="Arial" w:cs="Arial"/>
      <w:b/>
      <w:color w:val="76923C"/>
      <w:sz w:val="24"/>
      <w:szCs w:val="24"/>
    </w:rPr>
  </w:style>
  <w:style w:type="paragraph" w:styleId="FootnoteText">
    <w:name w:val="footnote text"/>
    <w:basedOn w:val="Normal"/>
    <w:link w:val="FootnoteTextChar"/>
    <w:uiPriority w:val="99"/>
    <w:semiHidden/>
    <w:unhideWhenUsed/>
    <w:rsid w:val="009E3F49"/>
  </w:style>
  <w:style w:type="character" w:customStyle="1" w:styleId="FootnoteTextChar">
    <w:name w:val="Footnote Text Char"/>
    <w:basedOn w:val="DefaultParagraphFont"/>
    <w:link w:val="FootnoteText"/>
    <w:uiPriority w:val="99"/>
    <w:semiHidden/>
    <w:rsid w:val="009E3F49"/>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9E3F49"/>
    <w:rPr>
      <w:vertAlign w:val="superscript"/>
    </w:rPr>
  </w:style>
  <w:style w:type="paragraph" w:customStyle="1" w:styleId="bulletedlist">
    <w:name w:val="bulleted list"/>
    <w:basedOn w:val="Normal"/>
    <w:uiPriority w:val="99"/>
    <w:rsid w:val="009E3F49"/>
    <w:pPr>
      <w:widowControl w:val="0"/>
      <w:numPr>
        <w:numId w:val="10"/>
      </w:numPr>
      <w:tabs>
        <w:tab w:val="left" w:pos="198"/>
      </w:tabs>
      <w:suppressAutoHyphens/>
      <w:autoSpaceDE w:val="0"/>
      <w:autoSpaceDN w:val="0"/>
      <w:adjustRightInd w:val="0"/>
      <w:spacing w:after="85" w:line="220" w:lineRule="atLeast"/>
      <w:textAlignment w:val="center"/>
    </w:pPr>
    <w:rPr>
      <w:rFonts w:ascii="HelveticaNeueLTStd-Lt" w:hAnsi="HelveticaNeueLTStd-Lt" w:cs="HelveticaNeueLTStd-Lt"/>
      <w:color w:val="000000"/>
      <w:sz w:val="18"/>
      <w:szCs w:val="18"/>
      <w:lang w:val="en-GB"/>
    </w:rPr>
  </w:style>
  <w:style w:type="character" w:styleId="Emphasis">
    <w:name w:val="Emphasis"/>
    <w:basedOn w:val="DefaultParagraphFont"/>
    <w:uiPriority w:val="20"/>
    <w:qFormat/>
    <w:rsid w:val="008E06C7"/>
    <w:rPr>
      <w:i/>
      <w:iCs/>
    </w:rPr>
  </w:style>
  <w:style w:type="character" w:customStyle="1" w:styleId="apple-converted-space">
    <w:name w:val="apple-converted-space"/>
    <w:basedOn w:val="DefaultParagraphFont"/>
    <w:rsid w:val="008E06C7"/>
  </w:style>
  <w:style w:type="paragraph" w:styleId="Header">
    <w:name w:val="header"/>
    <w:basedOn w:val="Normal"/>
    <w:link w:val="HeaderChar"/>
    <w:uiPriority w:val="99"/>
    <w:unhideWhenUsed/>
    <w:rsid w:val="002831D3"/>
    <w:pPr>
      <w:tabs>
        <w:tab w:val="center" w:pos="4513"/>
        <w:tab w:val="right" w:pos="9026"/>
      </w:tabs>
    </w:pPr>
  </w:style>
  <w:style w:type="character" w:customStyle="1" w:styleId="HeaderChar">
    <w:name w:val="Header Char"/>
    <w:basedOn w:val="DefaultParagraphFont"/>
    <w:link w:val="Header"/>
    <w:uiPriority w:val="99"/>
    <w:rsid w:val="002831D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831D3"/>
    <w:pPr>
      <w:tabs>
        <w:tab w:val="center" w:pos="4513"/>
        <w:tab w:val="right" w:pos="9026"/>
      </w:tabs>
    </w:pPr>
  </w:style>
  <w:style w:type="character" w:customStyle="1" w:styleId="FooterChar">
    <w:name w:val="Footer Char"/>
    <w:basedOn w:val="DefaultParagraphFont"/>
    <w:link w:val="Footer"/>
    <w:uiPriority w:val="99"/>
    <w:rsid w:val="002831D3"/>
    <w:rPr>
      <w:rFonts w:ascii="Times New Roman" w:eastAsia="Times New Roman" w:hAnsi="Times New Roman" w:cs="Times New Roman"/>
      <w:sz w:val="20"/>
      <w:szCs w:val="20"/>
    </w:rPr>
  </w:style>
  <w:style w:type="paragraph" w:customStyle="1" w:styleId="Bullet">
    <w:name w:val="Bullet"/>
    <w:basedOn w:val="Normal"/>
    <w:rsid w:val="008B5D98"/>
    <w:pPr>
      <w:numPr>
        <w:numId w:val="18"/>
      </w:numPr>
      <w:spacing w:after="120" w:line="276" w:lineRule="auto"/>
    </w:pPr>
    <w:rPr>
      <w:rFonts w:asciiTheme="minorHAnsi" w:eastAsiaTheme="minorEastAsia" w:hAnsiTheme="minorHAnsi" w:cstheme="minorBidi"/>
      <w:sz w:val="22"/>
      <w:szCs w:val="22"/>
    </w:rPr>
  </w:style>
  <w:style w:type="paragraph" w:customStyle="1" w:styleId="HC">
    <w:name w:val="_HC"/>
    <w:next w:val="Body"/>
    <w:uiPriority w:val="2"/>
    <w:qFormat/>
    <w:rsid w:val="001128C2"/>
    <w:pPr>
      <w:spacing w:before="140" w:after="57" w:line="220" w:lineRule="atLeast"/>
    </w:pPr>
    <w:rPr>
      <w:rFonts w:ascii="Arial" w:eastAsia="Times New Roman" w:hAnsi="Arial" w:cs="Arial"/>
      <w:b/>
      <w:sz w:val="18"/>
      <w:szCs w:val="24"/>
    </w:rPr>
  </w:style>
  <w:style w:type="paragraph" w:customStyle="1" w:styleId="Caption">
    <w:name w:val="_Caption"/>
    <w:qFormat/>
    <w:rsid w:val="001128C2"/>
    <w:pPr>
      <w:spacing w:before="120" w:after="120" w:line="170" w:lineRule="atLeast"/>
    </w:pPr>
    <w:rPr>
      <w:rFonts w:ascii="Arial" w:eastAsia="Times New Roman" w:hAnsi="Arial" w:cs="Arial"/>
      <w:b/>
      <w:color w:val="404040"/>
      <w:sz w:val="14"/>
      <w:szCs w:val="14"/>
    </w:rPr>
  </w:style>
  <w:style w:type="paragraph" w:customStyle="1" w:styleId="TblBdy">
    <w:name w:val="_TblBdy"/>
    <w:uiPriority w:val="1"/>
    <w:qFormat/>
    <w:rsid w:val="001128C2"/>
    <w:pPr>
      <w:spacing w:before="80" w:after="60" w:line="240" w:lineRule="auto"/>
    </w:pPr>
    <w:rPr>
      <w:rFonts w:ascii="Arial" w:eastAsia="Times New Roman" w:hAnsi="Arial" w:cs="Arial"/>
      <w:sz w:val="18"/>
      <w:szCs w:val="24"/>
    </w:rPr>
  </w:style>
  <w:style w:type="paragraph" w:customStyle="1" w:styleId="TblHd">
    <w:name w:val="_TblHd"/>
    <w:qFormat/>
    <w:rsid w:val="001128C2"/>
    <w:pPr>
      <w:spacing w:before="60" w:after="60" w:line="230" w:lineRule="atLeast"/>
    </w:pPr>
    <w:rPr>
      <w:rFonts w:ascii="Arial" w:eastAsia="Times New Roman" w:hAnsi="Arial" w:cs="Arial"/>
      <w:b/>
      <w:sz w:val="19"/>
      <w:szCs w:val="24"/>
    </w:rPr>
  </w:style>
  <w:style w:type="paragraph" w:customStyle="1" w:styleId="TableTitle">
    <w:name w:val="_TableTitle"/>
    <w:qFormat/>
    <w:rsid w:val="001128C2"/>
    <w:pPr>
      <w:spacing w:after="120" w:line="220" w:lineRule="atLeast"/>
    </w:pPr>
    <w:rPr>
      <w:rFonts w:ascii="Arial" w:eastAsia="Times New Roman" w:hAnsi="Arial" w:cs="Arial"/>
      <w:b/>
      <w:color w:val="404040"/>
      <w:sz w:val="18"/>
      <w:szCs w:val="18"/>
    </w:rPr>
  </w:style>
  <w:style w:type="table" w:styleId="LightList-Accent3">
    <w:name w:val="Light List Accent 3"/>
    <w:basedOn w:val="TableNormal"/>
    <w:uiPriority w:val="61"/>
    <w:rsid w:val="001128C2"/>
    <w:pPr>
      <w:spacing w:after="0" w:line="240" w:lineRule="auto"/>
    </w:pPr>
    <w:rPr>
      <w:rFonts w:ascii="Times New Roman" w:eastAsia="Times New Roman" w:hAnsi="Times New Roman" w:cs="Times New Roman"/>
      <w:lang w:eastAsia="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Heading">
    <w:name w:val="TOC Heading"/>
    <w:basedOn w:val="Heading1"/>
    <w:next w:val="Normal"/>
    <w:uiPriority w:val="39"/>
    <w:unhideWhenUsed/>
    <w:qFormat/>
    <w:rsid w:val="009E29FA"/>
    <w:pPr>
      <w:keepNext/>
      <w:keepLines/>
      <w:spacing w:before="480" w:after="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9E29FA"/>
    <w:pPr>
      <w:spacing w:after="100"/>
    </w:pPr>
  </w:style>
  <w:style w:type="paragraph" w:styleId="TOC2">
    <w:name w:val="toc 2"/>
    <w:basedOn w:val="Normal"/>
    <w:next w:val="Normal"/>
    <w:autoRedefine/>
    <w:uiPriority w:val="39"/>
    <w:unhideWhenUsed/>
    <w:rsid w:val="009E29FA"/>
    <w:pPr>
      <w:spacing w:after="100"/>
      <w:ind w:left="200"/>
    </w:pPr>
  </w:style>
  <w:style w:type="paragraph" w:styleId="Title">
    <w:name w:val="Title"/>
    <w:basedOn w:val="Normal"/>
    <w:next w:val="Normal"/>
    <w:link w:val="TitleChar"/>
    <w:uiPriority w:val="10"/>
    <w:qFormat/>
    <w:rsid w:val="00F20C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0C9A"/>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B5138E"/>
    <w:rPr>
      <w:b/>
      <w:bCs/>
    </w:rPr>
  </w:style>
  <w:style w:type="character" w:customStyle="1" w:styleId="CommentSubjectChar">
    <w:name w:val="Comment Subject Char"/>
    <w:basedOn w:val="CommentTextChar"/>
    <w:link w:val="CommentSubject"/>
    <w:uiPriority w:val="99"/>
    <w:semiHidden/>
    <w:rsid w:val="00B5138E"/>
    <w:rPr>
      <w:rFonts w:ascii="Times New Roman" w:eastAsia="Times New Roman" w:hAnsi="Times New Roman" w:cs="Times New Roman"/>
      <w:b/>
      <w:bCs/>
      <w:sz w:val="20"/>
      <w:szCs w:val="20"/>
    </w:rPr>
  </w:style>
  <w:style w:type="character" w:customStyle="1" w:styleId="valuetext1">
    <w:name w:val="valuetext1"/>
    <w:basedOn w:val="DefaultParagraphFont"/>
    <w:rsid w:val="009F51F7"/>
    <w:rPr>
      <w:color w:val="0000C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3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depi.vic.gov.au/nativevegetation"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depi.vic.gov.au/environment-and-wildlife/biodiversity/native-vegetation/native-vegetation-permitted-clearing-regulations/biodiversity-information-tool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hyperlink" Target="file:///C:\Users\pc74\AppData\Local\Temp\notesB07764\www.depi.vic.gov.a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depi.vic.gov.au/environment-and-wildlife/biodiversity/biodiversity-interactive-map"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energyandresources.vic.gov.au/earth-resources/maps-reports-and-data/geovic" TargetMode="External"/><Relationship Id="rId32" Type="http://schemas.openxmlformats.org/officeDocument/2006/relationships/hyperlink" Target="file:///C:\Users\pc74\AppData\Local\Temp\notesB07764\www.relayservice.com.au" TargetMode="External"/><Relationship Id="rId5" Type="http://schemas.openxmlformats.org/officeDocument/2006/relationships/settings" Target="settings.xml"/><Relationship Id="rId15" Type="http://schemas.openxmlformats.org/officeDocument/2006/relationships/hyperlink" Target="mailto:nativevegetation.support@depi.vic.gov.au" TargetMode="External"/><Relationship Id="rId23" Type="http://schemas.openxmlformats.org/officeDocument/2006/relationships/hyperlink" Target="http://www.depi.vic.gov.au/environment-and-wildlife/biodiversity/native-vegetation/native-vegetation-permitted-clearing-regulations/native-vegetation-offsets" TargetMode="External"/><Relationship Id="rId28" Type="http://schemas.openxmlformats.org/officeDocument/2006/relationships/hyperlink" Target="mailto:nativevegetation.support@depi.vic.gov.au" TargetMode="External"/><Relationship Id="rId10" Type="http://schemas.openxmlformats.org/officeDocument/2006/relationships/header" Target="header2.xml"/><Relationship Id="rId19" Type="http://schemas.openxmlformats.org/officeDocument/2006/relationships/hyperlink" Target="http://www.nvim.depi.vic.gov.au" TargetMode="External"/><Relationship Id="rId31" Type="http://schemas.openxmlformats.org/officeDocument/2006/relationships/hyperlink" Target="file:///C:\Users\pc74\AppData\Local\Temp\notesB07764\customer.service@depi.vic.gov.a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nativevegetation.support@depi.vic.gov.au" TargetMode="External"/><Relationship Id="rId27" Type="http://schemas.openxmlformats.org/officeDocument/2006/relationships/hyperlink" Target="mailto:nativevegetation.support@depi.vic.gov.au" TargetMode="External"/><Relationship Id="rId30" Type="http://schemas.openxmlformats.org/officeDocument/2006/relationships/hyperlink" Target="http://creativecommons.org/licenses/by/3.0/au/deed.en" TargetMode="Externa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1B42F-FA3B-4177-98A5-C99FDDE65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14</Pages>
  <Words>7383</Words>
  <Characters>42013</Characters>
  <Application>Microsoft Office Word</Application>
  <DocSecurity>0</DocSecurity>
  <Lines>1448</Lines>
  <Paragraphs>617</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48779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Croucamp</dc:creator>
  <cp:lastModifiedBy>Penny Croucamp</cp:lastModifiedBy>
  <cp:revision>16</cp:revision>
  <cp:lastPrinted>2014-03-24T01:46:00Z</cp:lastPrinted>
  <dcterms:created xsi:type="dcterms:W3CDTF">2014-03-24T23:08:00Z</dcterms:created>
  <dcterms:modified xsi:type="dcterms:W3CDTF">2014-03-25T04:20:00Z</dcterms:modified>
</cp:coreProperties>
</file>